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5000" w:type="pct"/>
        <w:tblInd w:w="0" w:type="dxa"/>
        <w:tblLook w:val="04A0"/>
      </w:tblPr>
      <w:tblGrid>
        <w:gridCol w:w="11341"/>
      </w:tblGrid>
      <w:tr w:rsidR="006D1E07" w:rsidRPr="00ED313E">
        <w:trPr>
          <w:cantSplit/>
        </w:trPr>
        <w:tc>
          <w:tcPr>
            <w:tcW w:w="11340" w:type="dxa"/>
            <w:shd w:val="clear" w:color="auto" w:fill="auto"/>
            <w:vAlign w:val="bottom"/>
          </w:tcPr>
          <w:p w:rsidR="006D1E07" w:rsidRPr="00ED313E" w:rsidRDefault="003D1E87">
            <w:pPr>
              <w:jc w:val="center"/>
              <w:rPr>
                <w:rFonts w:ascii="Times New Roman" w:hAnsi="Times New Roman" w:cs="Times New Roman"/>
                <w:sz w:val="18"/>
                <w:szCs w:val="18"/>
              </w:rPr>
            </w:pPr>
            <w:r>
              <w:rPr>
                <w:rFonts w:ascii="Times New Roman" w:hAnsi="Times New Roman" w:cs="Times New Roman"/>
                <w:b/>
                <w:sz w:val="18"/>
                <w:szCs w:val="18"/>
              </w:rPr>
              <w:t>ДОГОВОР №ОК</w:t>
            </w:r>
          </w:p>
        </w:tc>
      </w:tr>
      <w:tr w:rsidR="006D1E07" w:rsidRPr="00ED313E">
        <w:trPr>
          <w:cantSplit/>
        </w:trPr>
        <w:tc>
          <w:tcPr>
            <w:tcW w:w="11340" w:type="dxa"/>
            <w:shd w:val="clear" w:color="auto" w:fill="auto"/>
            <w:vAlign w:val="bottom"/>
          </w:tcPr>
          <w:p w:rsidR="006D1E07" w:rsidRPr="00ED313E" w:rsidRDefault="00273F87">
            <w:pPr>
              <w:jc w:val="center"/>
              <w:rPr>
                <w:rFonts w:ascii="Times New Roman" w:hAnsi="Times New Roman" w:cs="Times New Roman"/>
                <w:sz w:val="18"/>
                <w:szCs w:val="18"/>
              </w:rPr>
            </w:pPr>
            <w:r w:rsidRPr="00ED313E">
              <w:rPr>
                <w:rFonts w:ascii="Times New Roman" w:hAnsi="Times New Roman" w:cs="Times New Roman"/>
                <w:b/>
                <w:sz w:val="18"/>
                <w:szCs w:val="18"/>
              </w:rPr>
              <w:t xml:space="preserve">оказания платных медицинских услуг по </w:t>
            </w:r>
            <w:proofErr w:type="spellStart"/>
            <w:r w:rsidRPr="00ED313E">
              <w:rPr>
                <w:rFonts w:ascii="Times New Roman" w:hAnsi="Times New Roman" w:cs="Times New Roman"/>
                <w:b/>
                <w:sz w:val="18"/>
                <w:szCs w:val="18"/>
              </w:rPr>
              <w:t>ортокератологической</w:t>
            </w:r>
            <w:proofErr w:type="spellEnd"/>
            <w:r w:rsidRPr="00ED313E">
              <w:rPr>
                <w:rFonts w:ascii="Times New Roman" w:hAnsi="Times New Roman" w:cs="Times New Roman"/>
                <w:b/>
                <w:sz w:val="18"/>
                <w:szCs w:val="18"/>
              </w:rPr>
              <w:t xml:space="preserve"> коррекции</w:t>
            </w:r>
          </w:p>
        </w:tc>
      </w:tr>
    </w:tbl>
    <w:tbl>
      <w:tblPr>
        <w:tblStyle w:val="TableStyle1"/>
        <w:tblW w:w="5000" w:type="pct"/>
        <w:tblInd w:w="0" w:type="dxa"/>
        <w:tblLook w:val="04A0"/>
      </w:tblPr>
      <w:tblGrid>
        <w:gridCol w:w="5670"/>
        <w:gridCol w:w="5671"/>
      </w:tblGrid>
      <w:tr w:rsidR="006D1E07" w:rsidRPr="00ED313E">
        <w:trPr>
          <w:cantSplit/>
        </w:trPr>
        <w:tc>
          <w:tcPr>
            <w:tcW w:w="5670" w:type="dxa"/>
            <w:shd w:val="clear" w:color="auto" w:fill="auto"/>
            <w:vAlign w:val="bottom"/>
          </w:tcPr>
          <w:p w:rsidR="006D1E07" w:rsidRPr="00ED313E" w:rsidRDefault="006D1E07">
            <w:pPr>
              <w:rPr>
                <w:rFonts w:ascii="Times New Roman" w:hAnsi="Times New Roman" w:cs="Times New Roman"/>
                <w:sz w:val="18"/>
                <w:szCs w:val="18"/>
              </w:rPr>
            </w:pPr>
          </w:p>
        </w:tc>
        <w:tc>
          <w:tcPr>
            <w:tcW w:w="5670" w:type="dxa"/>
            <w:shd w:val="clear" w:color="auto" w:fill="auto"/>
            <w:vAlign w:val="bottom"/>
          </w:tcPr>
          <w:p w:rsidR="006D1E07" w:rsidRPr="00ED313E" w:rsidRDefault="006D1E07">
            <w:pPr>
              <w:jc w:val="right"/>
              <w:rPr>
                <w:rFonts w:ascii="Times New Roman" w:hAnsi="Times New Roman" w:cs="Times New Roman"/>
                <w:sz w:val="18"/>
                <w:szCs w:val="18"/>
              </w:rPr>
            </w:pPr>
          </w:p>
        </w:tc>
      </w:tr>
    </w:tbl>
    <w:tbl>
      <w:tblPr>
        <w:tblStyle w:val="TableStyle2"/>
        <w:tblW w:w="5000" w:type="pct"/>
        <w:tblInd w:w="0" w:type="dxa"/>
        <w:tblLook w:val="04A0"/>
      </w:tblPr>
      <w:tblGrid>
        <w:gridCol w:w="11341"/>
      </w:tblGrid>
      <w:tr w:rsidR="006D1E07" w:rsidRPr="00ED313E" w:rsidTr="003D1E87">
        <w:trPr>
          <w:cantSplit/>
          <w:trHeight w:val="99"/>
        </w:trPr>
        <w:tc>
          <w:tcPr>
            <w:tcW w:w="11340" w:type="dxa"/>
            <w:shd w:val="clear" w:color="auto" w:fill="auto"/>
            <w:vAlign w:val="bottom"/>
          </w:tcPr>
          <w:p w:rsidR="006D1E07" w:rsidRPr="00ED313E" w:rsidRDefault="006D1E07">
            <w:pPr>
              <w:jc w:val="both"/>
              <w:rPr>
                <w:rFonts w:ascii="Times New Roman" w:hAnsi="Times New Roman" w:cs="Times New Roman"/>
                <w:sz w:val="18"/>
                <w:szCs w:val="18"/>
              </w:rPr>
            </w:pPr>
          </w:p>
        </w:tc>
      </w:tr>
      <w:tr w:rsidR="006D1E07" w:rsidRPr="00ED313E" w:rsidTr="003D1E87">
        <w:trPr>
          <w:cantSplit/>
        </w:trPr>
        <w:tc>
          <w:tcPr>
            <w:tcW w:w="11340" w:type="dxa"/>
            <w:shd w:val="clear" w:color="auto" w:fill="auto"/>
            <w:vAlign w:val="bottom"/>
          </w:tcPr>
          <w:p w:rsidR="006D1E07" w:rsidRPr="00ED313E" w:rsidRDefault="00273F87" w:rsidP="003D1E87">
            <w:pPr>
              <w:jc w:val="both"/>
              <w:rPr>
                <w:rFonts w:ascii="Times New Roman" w:hAnsi="Times New Roman" w:cs="Times New Roman"/>
                <w:sz w:val="18"/>
                <w:szCs w:val="18"/>
              </w:rPr>
            </w:pPr>
            <w:r w:rsidRPr="00ED313E">
              <w:rPr>
                <w:rFonts w:ascii="Times New Roman" w:hAnsi="Times New Roman" w:cs="Times New Roman"/>
                <w:sz w:val="18"/>
                <w:szCs w:val="18"/>
              </w:rPr>
              <w:t xml:space="preserve">Общество с ограниченной ответственностью «Центр коррекции зрения «Доктор Линза», в лице директора Плотниковой Елены Викторовны, именуемое в дальнейшем Исполнитель, действующее на основании Устава и имеющейся лицензией № Л041-01021-66/00338542 от 16.01.2020 года на осуществление медицинской деятельности, выданной Министерством здравоохранения Свердловской области (г. Екатеринбург, ул. Вайнера, д. 34б тел. (343)312-00-03), по следующему перечню: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медицинской оптике; сестринскому делу; сестринскому делу по педиатрии; при оказании первичной врачебной медико-санитарной помощи в амбулаторных условиях по: организации здоровью; при оказании первичной специализированной медико-санитарной помощи в амбулаторных условиях по: офтальмологии, с одной стороны, и </w:t>
            </w:r>
            <w:r w:rsidR="00E723AF" w:rsidRPr="00ED313E">
              <w:rPr>
                <w:rFonts w:ascii="Times New Roman" w:hAnsi="Times New Roman" w:cs="Times New Roman"/>
                <w:sz w:val="18"/>
                <w:szCs w:val="18"/>
              </w:rPr>
              <w:t xml:space="preserve">гражданин </w:t>
            </w:r>
            <w:r w:rsidR="003D1E87" w:rsidRPr="003D1E87">
              <w:rPr>
                <w:rFonts w:ascii="Times New Roman" w:hAnsi="Times New Roman" w:cs="Times New Roman"/>
                <w:sz w:val="18"/>
                <w:szCs w:val="18"/>
              </w:rPr>
              <w:t>_______________________</w:t>
            </w:r>
            <w:r w:rsidRPr="00ED313E">
              <w:rPr>
                <w:rFonts w:ascii="Times New Roman" w:hAnsi="Times New Roman" w:cs="Times New Roman"/>
                <w:sz w:val="18"/>
                <w:szCs w:val="18"/>
              </w:rPr>
              <w:t xml:space="preserve">, именуемая в дальнейшем </w:t>
            </w:r>
            <w:r w:rsidR="00E723AF" w:rsidRPr="00ED313E">
              <w:rPr>
                <w:rFonts w:ascii="Times New Roman" w:hAnsi="Times New Roman" w:cs="Times New Roman"/>
                <w:sz w:val="18"/>
                <w:szCs w:val="18"/>
              </w:rPr>
              <w:t xml:space="preserve">«Заказчик», действуя в интересах и являясь законным представителем несовершеннолетнего, </w:t>
            </w:r>
            <w:r w:rsidR="003D1E87" w:rsidRPr="003D1E87">
              <w:rPr>
                <w:rFonts w:ascii="Times New Roman" w:hAnsi="Times New Roman" w:cs="Times New Roman"/>
                <w:sz w:val="18"/>
                <w:szCs w:val="18"/>
              </w:rPr>
              <w:t>________________________</w:t>
            </w:r>
            <w:r w:rsidR="00E723AF" w:rsidRPr="00ED313E">
              <w:rPr>
                <w:rFonts w:ascii="Times New Roman" w:hAnsi="Times New Roman" w:cs="Times New Roman"/>
                <w:sz w:val="18"/>
                <w:szCs w:val="18"/>
              </w:rPr>
              <w:t xml:space="preserve">, </w:t>
            </w:r>
            <w:r w:rsidR="003D1E87" w:rsidRPr="00ED313E">
              <w:rPr>
                <w:rFonts w:ascii="Times New Roman" w:hAnsi="Times New Roman" w:cs="Times New Roman"/>
                <w:sz w:val="18"/>
                <w:szCs w:val="18"/>
              </w:rPr>
              <w:t xml:space="preserve">здравоохранения и общественному </w:t>
            </w:r>
            <w:r w:rsidR="00E723AF" w:rsidRPr="00ED313E">
              <w:rPr>
                <w:rFonts w:ascii="Times New Roman" w:hAnsi="Times New Roman" w:cs="Times New Roman"/>
                <w:sz w:val="18"/>
                <w:szCs w:val="18"/>
              </w:rPr>
              <w:t xml:space="preserve">именуемого в дальнейшем </w:t>
            </w:r>
            <w:r w:rsidRPr="00ED313E">
              <w:rPr>
                <w:rFonts w:ascii="Times New Roman" w:hAnsi="Times New Roman" w:cs="Times New Roman"/>
                <w:sz w:val="18"/>
                <w:szCs w:val="18"/>
              </w:rPr>
              <w:t>«Потребитель</w:t>
            </w:r>
            <w:r w:rsidR="00E723AF" w:rsidRPr="00ED313E">
              <w:rPr>
                <w:rFonts w:ascii="Times New Roman" w:hAnsi="Times New Roman" w:cs="Times New Roman"/>
                <w:sz w:val="18"/>
                <w:szCs w:val="18"/>
              </w:rPr>
              <w:t xml:space="preserve"> (Пациент)</w:t>
            </w:r>
            <w:r w:rsidRPr="00ED313E">
              <w:rPr>
                <w:rFonts w:ascii="Times New Roman" w:hAnsi="Times New Roman" w:cs="Times New Roman"/>
                <w:sz w:val="18"/>
                <w:szCs w:val="18"/>
              </w:rPr>
              <w:t>», с другой стороны, заключили настоящий договор о нижеследующем:</w:t>
            </w:r>
          </w:p>
        </w:tc>
      </w:tr>
      <w:tr w:rsidR="006D1E07" w:rsidRPr="00ED313E" w:rsidTr="003D1E87">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Настоящий договор обеспечивает реализацию прав Пациента (потребителя) в соответствии с Федеральным законом «Об основах здоровья граждан в Российской Федерации» от 21.11.2011 г. №323-ФЗ, «Правилами предоставления медицинскими организациями платных медицинских услуг», утвержденными Постановлением Правительства РФ от 04.10.2012г. № 1006, иными соответствующими нормативными документами.</w:t>
            </w:r>
          </w:p>
        </w:tc>
      </w:tr>
      <w:tr w:rsidR="006D1E07" w:rsidRPr="00ED313E" w:rsidTr="003D1E87">
        <w:trPr>
          <w:cantSplit/>
          <w:trHeight w:val="85"/>
        </w:trPr>
        <w:tc>
          <w:tcPr>
            <w:tcW w:w="11340" w:type="dxa"/>
            <w:shd w:val="clear" w:color="auto" w:fill="auto"/>
            <w:vAlign w:val="bottom"/>
          </w:tcPr>
          <w:p w:rsidR="006D1E07" w:rsidRPr="00ED313E" w:rsidRDefault="006D1E07">
            <w:pPr>
              <w:jc w:val="center"/>
              <w:rPr>
                <w:rFonts w:ascii="Times New Roman" w:hAnsi="Times New Roman" w:cs="Times New Roman"/>
                <w:sz w:val="18"/>
                <w:szCs w:val="18"/>
              </w:rPr>
            </w:pPr>
          </w:p>
        </w:tc>
      </w:tr>
      <w:tr w:rsidR="006D1E07" w:rsidRPr="00ED313E" w:rsidTr="003D1E87">
        <w:trPr>
          <w:cantSplit/>
        </w:trPr>
        <w:tc>
          <w:tcPr>
            <w:tcW w:w="11340" w:type="dxa"/>
            <w:shd w:val="clear" w:color="auto" w:fill="auto"/>
            <w:vAlign w:val="bottom"/>
          </w:tcPr>
          <w:p w:rsidR="006D1E07" w:rsidRPr="00ED313E" w:rsidRDefault="00273F87">
            <w:pPr>
              <w:jc w:val="center"/>
              <w:rPr>
                <w:rFonts w:ascii="Times New Roman" w:hAnsi="Times New Roman" w:cs="Times New Roman"/>
                <w:sz w:val="18"/>
                <w:szCs w:val="18"/>
              </w:rPr>
            </w:pPr>
            <w:r w:rsidRPr="00ED313E">
              <w:rPr>
                <w:rFonts w:ascii="Times New Roman" w:hAnsi="Times New Roman" w:cs="Times New Roman"/>
                <w:b/>
                <w:sz w:val="18"/>
                <w:szCs w:val="18"/>
              </w:rPr>
              <w:t>1. Предмет договора.</w:t>
            </w:r>
          </w:p>
        </w:tc>
      </w:tr>
      <w:tr w:rsidR="006D1E07" w:rsidRPr="00ED313E" w:rsidTr="003D1E87">
        <w:trPr>
          <w:cantSplit/>
        </w:trPr>
        <w:tc>
          <w:tcPr>
            <w:tcW w:w="11340" w:type="dxa"/>
            <w:shd w:val="clear" w:color="auto" w:fill="auto"/>
            <w:vAlign w:val="bottom"/>
          </w:tcPr>
          <w:p w:rsidR="00E723AF" w:rsidRPr="00ED313E" w:rsidRDefault="00A536C6" w:rsidP="00A536C6">
            <w:pPr>
              <w:jc w:val="both"/>
              <w:rPr>
                <w:rFonts w:ascii="Times New Roman" w:hAnsi="Times New Roman" w:cs="Times New Roman"/>
                <w:sz w:val="18"/>
                <w:szCs w:val="18"/>
              </w:rPr>
            </w:pPr>
            <w:r w:rsidRPr="00ED313E">
              <w:rPr>
                <w:rFonts w:ascii="Times New Roman" w:hAnsi="Times New Roman" w:cs="Times New Roman"/>
                <w:sz w:val="18"/>
                <w:szCs w:val="18"/>
              </w:rPr>
              <w:t xml:space="preserve">1.1 </w:t>
            </w:r>
            <w:r w:rsidR="00273F87" w:rsidRPr="00ED313E">
              <w:rPr>
                <w:rFonts w:ascii="Times New Roman" w:hAnsi="Times New Roman" w:cs="Times New Roman"/>
                <w:sz w:val="18"/>
                <w:szCs w:val="18"/>
              </w:rPr>
              <w:t xml:space="preserve">Исполнитель обязуется оказать пациенту </w:t>
            </w:r>
            <w:r w:rsidR="003D1E87" w:rsidRPr="003D1E87">
              <w:rPr>
                <w:rFonts w:ascii="Times New Roman" w:hAnsi="Times New Roman" w:cs="Times New Roman"/>
                <w:sz w:val="18"/>
                <w:szCs w:val="18"/>
              </w:rPr>
              <w:t>____________________</w:t>
            </w:r>
            <w:r w:rsidR="00273F87" w:rsidRPr="00ED313E">
              <w:rPr>
                <w:rFonts w:ascii="Times New Roman" w:hAnsi="Times New Roman" w:cs="Times New Roman"/>
                <w:sz w:val="18"/>
                <w:szCs w:val="18"/>
              </w:rPr>
              <w:t xml:space="preserve"> г.р. комплекс медицинских услуг по офтальмологии (</w:t>
            </w:r>
            <w:proofErr w:type="spellStart"/>
            <w:r w:rsidR="00273F87" w:rsidRPr="00ED313E">
              <w:rPr>
                <w:rFonts w:ascii="Times New Roman" w:hAnsi="Times New Roman" w:cs="Times New Roman"/>
                <w:sz w:val="18"/>
                <w:szCs w:val="18"/>
              </w:rPr>
              <w:t>ортокератологическая</w:t>
            </w:r>
            <w:proofErr w:type="spellEnd"/>
            <w:r w:rsidR="00273F87" w:rsidRPr="00ED313E">
              <w:rPr>
                <w:rFonts w:ascii="Times New Roman" w:hAnsi="Times New Roman" w:cs="Times New Roman"/>
                <w:sz w:val="18"/>
                <w:szCs w:val="18"/>
              </w:rPr>
              <w:t xml:space="preserve"> коррекция), а Пациент (или Представитель пациента - Потребитель) обязуется оплатить услуги в полном размере, в порядке, сроки и на условиях, установленных настоящим Договором.</w:t>
            </w:r>
          </w:p>
          <w:p w:rsidR="00273F87" w:rsidRPr="00ED313E" w:rsidRDefault="00273F87" w:rsidP="00A536C6">
            <w:pPr>
              <w:jc w:val="both"/>
              <w:rPr>
                <w:rFonts w:ascii="Times New Roman" w:hAnsi="Times New Roman" w:cs="Times New Roman"/>
                <w:sz w:val="18"/>
                <w:szCs w:val="18"/>
              </w:rPr>
            </w:pPr>
            <w:proofErr w:type="spellStart"/>
            <w:r w:rsidRPr="00ED313E">
              <w:rPr>
                <w:rFonts w:ascii="Times New Roman" w:hAnsi="Times New Roman" w:cs="Times New Roman"/>
                <w:sz w:val="18"/>
                <w:szCs w:val="18"/>
              </w:rPr>
              <w:t>Ортокератологическая</w:t>
            </w:r>
            <w:proofErr w:type="spellEnd"/>
            <w:r w:rsidRPr="00ED313E">
              <w:rPr>
                <w:rFonts w:ascii="Times New Roman" w:hAnsi="Times New Roman" w:cs="Times New Roman"/>
                <w:sz w:val="18"/>
                <w:szCs w:val="18"/>
              </w:rPr>
              <w:t xml:space="preserve"> коррекция состоит из двух этапов:</w:t>
            </w:r>
          </w:p>
          <w:p w:rsidR="00273F87" w:rsidRPr="00ED313E" w:rsidRDefault="00273F87" w:rsidP="005753FA">
            <w:pPr>
              <w:pStyle w:val="a3"/>
              <w:ind w:left="0"/>
              <w:jc w:val="both"/>
              <w:rPr>
                <w:rFonts w:ascii="Times New Roman" w:hAnsi="Times New Roman" w:cs="Times New Roman"/>
                <w:sz w:val="18"/>
                <w:szCs w:val="18"/>
              </w:rPr>
            </w:pPr>
            <w:r w:rsidRPr="00ED313E">
              <w:rPr>
                <w:rFonts w:ascii="Times New Roman" w:hAnsi="Times New Roman" w:cs="Times New Roman"/>
                <w:sz w:val="18"/>
                <w:szCs w:val="18"/>
              </w:rPr>
              <w:t xml:space="preserve">1 этап </w:t>
            </w:r>
            <w:r w:rsidR="005753FA" w:rsidRPr="00ED313E">
              <w:rPr>
                <w:rFonts w:ascii="Times New Roman" w:hAnsi="Times New Roman" w:cs="Times New Roman"/>
                <w:sz w:val="18"/>
                <w:szCs w:val="18"/>
              </w:rPr>
              <w:t>– п</w:t>
            </w:r>
            <w:r w:rsidRPr="00ED313E">
              <w:rPr>
                <w:rFonts w:ascii="Times New Roman" w:hAnsi="Times New Roman" w:cs="Times New Roman"/>
                <w:sz w:val="18"/>
                <w:szCs w:val="18"/>
              </w:rPr>
              <w:t xml:space="preserve">одбор </w:t>
            </w:r>
            <w:proofErr w:type="spellStart"/>
            <w:r w:rsidRPr="00ED313E">
              <w:rPr>
                <w:rFonts w:ascii="Times New Roman" w:hAnsi="Times New Roman" w:cs="Times New Roman"/>
                <w:sz w:val="18"/>
                <w:szCs w:val="18"/>
              </w:rPr>
              <w:t>ортокератологических</w:t>
            </w:r>
            <w:proofErr w:type="spellEnd"/>
            <w:r w:rsidRPr="00ED313E">
              <w:rPr>
                <w:rFonts w:ascii="Times New Roman" w:hAnsi="Times New Roman" w:cs="Times New Roman"/>
                <w:sz w:val="18"/>
                <w:szCs w:val="18"/>
              </w:rPr>
              <w:t xml:space="preserve"> линз</w:t>
            </w:r>
            <w:r w:rsidR="00D119C2" w:rsidRPr="00ED313E">
              <w:rPr>
                <w:rFonts w:ascii="Times New Roman" w:hAnsi="Times New Roman" w:cs="Times New Roman"/>
                <w:sz w:val="18"/>
                <w:szCs w:val="18"/>
              </w:rPr>
              <w:t xml:space="preserve"> включает следующие медицинские услуги:</w:t>
            </w:r>
          </w:p>
        </w:tc>
      </w:tr>
    </w:tbl>
    <w:tbl>
      <w:tblPr>
        <w:tblStyle w:val="TableStyle3"/>
        <w:tblW w:w="4883" w:type="pct"/>
        <w:tblInd w:w="0" w:type="dxa"/>
        <w:tblLook w:val="04A0"/>
      </w:tblPr>
      <w:tblGrid>
        <w:gridCol w:w="20"/>
        <w:gridCol w:w="11056"/>
      </w:tblGrid>
      <w:tr w:rsidR="006D1E07" w:rsidRPr="00ED313E" w:rsidTr="005753FA">
        <w:trPr>
          <w:cantSplit/>
        </w:trPr>
        <w:tc>
          <w:tcPr>
            <w:tcW w:w="20" w:type="dxa"/>
            <w:shd w:val="clear" w:color="auto" w:fill="auto"/>
            <w:vAlign w:val="bottom"/>
          </w:tcPr>
          <w:p w:rsidR="006D1E07" w:rsidRPr="00ED313E" w:rsidRDefault="006D1E07">
            <w:pPr>
              <w:jc w:val="both"/>
              <w:rPr>
                <w:rFonts w:ascii="Times New Roman" w:hAnsi="Times New Roman" w:cs="Times New Roman"/>
                <w:sz w:val="18"/>
                <w:szCs w:val="18"/>
              </w:rPr>
            </w:pPr>
          </w:p>
        </w:tc>
        <w:tc>
          <w:tcPr>
            <w:tcW w:w="11056"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 углублённое исследование рефракции с исследованием бинокулярного зрения;</w:t>
            </w:r>
          </w:p>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 xml:space="preserve">- углублённое </w:t>
            </w:r>
            <w:proofErr w:type="spellStart"/>
            <w:r w:rsidRPr="00ED313E">
              <w:rPr>
                <w:rFonts w:ascii="Times New Roman" w:hAnsi="Times New Roman" w:cs="Times New Roman"/>
                <w:sz w:val="18"/>
                <w:szCs w:val="18"/>
              </w:rPr>
              <w:t>кератотопографическое</w:t>
            </w:r>
            <w:proofErr w:type="spellEnd"/>
            <w:r w:rsidRPr="00ED313E">
              <w:rPr>
                <w:rFonts w:ascii="Times New Roman" w:hAnsi="Times New Roman" w:cs="Times New Roman"/>
                <w:sz w:val="18"/>
                <w:szCs w:val="18"/>
              </w:rPr>
              <w:t xml:space="preserve"> исследование;</w:t>
            </w:r>
          </w:p>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 xml:space="preserve">- </w:t>
            </w:r>
            <w:proofErr w:type="spellStart"/>
            <w:r w:rsidRPr="00ED313E">
              <w:rPr>
                <w:rFonts w:ascii="Times New Roman" w:hAnsi="Times New Roman" w:cs="Times New Roman"/>
                <w:sz w:val="18"/>
                <w:szCs w:val="18"/>
              </w:rPr>
              <w:t>биомикроскопия</w:t>
            </w:r>
            <w:proofErr w:type="spellEnd"/>
            <w:r w:rsidRPr="00ED313E">
              <w:rPr>
                <w:rFonts w:ascii="Times New Roman" w:hAnsi="Times New Roman" w:cs="Times New Roman"/>
                <w:sz w:val="18"/>
                <w:szCs w:val="18"/>
              </w:rPr>
              <w:t xml:space="preserve"> роговицы с </w:t>
            </w:r>
            <w:proofErr w:type="spellStart"/>
            <w:r w:rsidRPr="00ED313E">
              <w:rPr>
                <w:rFonts w:ascii="Times New Roman" w:hAnsi="Times New Roman" w:cs="Times New Roman"/>
                <w:sz w:val="18"/>
                <w:szCs w:val="18"/>
              </w:rPr>
              <w:t>флюоресцеином</w:t>
            </w:r>
            <w:proofErr w:type="spellEnd"/>
            <w:r w:rsidRPr="00ED313E">
              <w:rPr>
                <w:rFonts w:ascii="Times New Roman" w:hAnsi="Times New Roman" w:cs="Times New Roman"/>
                <w:sz w:val="18"/>
                <w:szCs w:val="18"/>
              </w:rPr>
              <w:t>;</w:t>
            </w:r>
          </w:p>
          <w:p w:rsidR="00273F8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 xml:space="preserve">- оптическая биометрия и </w:t>
            </w:r>
            <w:proofErr w:type="spellStart"/>
            <w:r w:rsidRPr="00ED313E">
              <w:rPr>
                <w:rFonts w:ascii="Times New Roman" w:hAnsi="Times New Roman" w:cs="Times New Roman"/>
                <w:sz w:val="18"/>
                <w:szCs w:val="18"/>
              </w:rPr>
              <w:t>пахиметрия</w:t>
            </w:r>
            <w:proofErr w:type="spellEnd"/>
            <w:r w:rsidRPr="00ED313E">
              <w:rPr>
                <w:rFonts w:ascii="Times New Roman" w:hAnsi="Times New Roman" w:cs="Times New Roman"/>
                <w:sz w:val="18"/>
                <w:szCs w:val="18"/>
              </w:rPr>
              <w:t>;</w:t>
            </w:r>
          </w:p>
          <w:p w:rsidR="00273F8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-измерение внутриглазного давления;</w:t>
            </w:r>
          </w:p>
          <w:p w:rsidR="00273F8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 тесты на синдром сухого глаза;</w:t>
            </w:r>
          </w:p>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 расчёт параметров ОК линз (RGPD конструирование);</w:t>
            </w:r>
          </w:p>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 оценка посадки диагностических линз;</w:t>
            </w:r>
          </w:p>
          <w:p w:rsidR="00273F8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 оценка воздействия диагностических линз;</w:t>
            </w:r>
          </w:p>
          <w:p w:rsidR="00273F8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-заказ и изготовление ОК линз в лаборатории</w:t>
            </w:r>
            <w:r w:rsidR="00E723AF" w:rsidRPr="00ED313E">
              <w:rPr>
                <w:rFonts w:ascii="Times New Roman" w:hAnsi="Times New Roman" w:cs="Times New Roman"/>
                <w:sz w:val="18"/>
                <w:szCs w:val="18"/>
              </w:rPr>
              <w:t>;</w:t>
            </w:r>
          </w:p>
          <w:p w:rsidR="00273F87" w:rsidRPr="00ED313E" w:rsidRDefault="0083473F">
            <w:pPr>
              <w:jc w:val="both"/>
              <w:rPr>
                <w:rFonts w:ascii="Times New Roman" w:hAnsi="Times New Roman" w:cs="Times New Roman"/>
                <w:sz w:val="18"/>
                <w:szCs w:val="18"/>
              </w:rPr>
            </w:pPr>
            <w:r w:rsidRPr="00ED313E">
              <w:rPr>
                <w:rFonts w:ascii="Times New Roman" w:hAnsi="Times New Roman" w:cs="Times New Roman"/>
                <w:sz w:val="18"/>
                <w:szCs w:val="18"/>
              </w:rPr>
              <w:t>-</w:t>
            </w:r>
            <w:r w:rsidR="00273F87" w:rsidRPr="00ED313E">
              <w:rPr>
                <w:rFonts w:ascii="Times New Roman" w:hAnsi="Times New Roman" w:cs="Times New Roman"/>
                <w:sz w:val="18"/>
                <w:szCs w:val="18"/>
              </w:rPr>
              <w:t>примерка ОК линз и оценка посадки и воздействия после первой ночи сна в ОК линзах</w:t>
            </w:r>
          </w:p>
          <w:p w:rsidR="00273F87" w:rsidRPr="00ED313E" w:rsidRDefault="00273F87" w:rsidP="005753FA">
            <w:pPr>
              <w:jc w:val="both"/>
              <w:rPr>
                <w:rFonts w:ascii="Times New Roman" w:hAnsi="Times New Roman" w:cs="Times New Roman"/>
                <w:sz w:val="18"/>
                <w:szCs w:val="18"/>
              </w:rPr>
            </w:pPr>
            <w:r w:rsidRPr="00ED313E">
              <w:rPr>
                <w:rFonts w:ascii="Times New Roman" w:hAnsi="Times New Roman" w:cs="Times New Roman"/>
                <w:sz w:val="18"/>
                <w:szCs w:val="18"/>
              </w:rPr>
              <w:t xml:space="preserve">2 этап </w:t>
            </w:r>
            <w:proofErr w:type="spellStart"/>
            <w:r w:rsidRPr="00ED313E">
              <w:rPr>
                <w:rFonts w:ascii="Times New Roman" w:hAnsi="Times New Roman" w:cs="Times New Roman"/>
                <w:sz w:val="18"/>
                <w:szCs w:val="18"/>
              </w:rPr>
              <w:t>ортокератологической</w:t>
            </w:r>
            <w:proofErr w:type="spellEnd"/>
            <w:r w:rsidRPr="00ED313E">
              <w:rPr>
                <w:rFonts w:ascii="Times New Roman" w:hAnsi="Times New Roman" w:cs="Times New Roman"/>
                <w:sz w:val="18"/>
                <w:szCs w:val="18"/>
              </w:rPr>
              <w:t xml:space="preserve"> коррекции включает </w:t>
            </w:r>
            <w:r w:rsidR="00816685" w:rsidRPr="00ED313E">
              <w:rPr>
                <w:rFonts w:ascii="Times New Roman" w:hAnsi="Times New Roman" w:cs="Times New Roman"/>
                <w:sz w:val="18"/>
                <w:szCs w:val="18"/>
              </w:rPr>
              <w:t xml:space="preserve">использование </w:t>
            </w:r>
            <w:proofErr w:type="spellStart"/>
            <w:r w:rsidR="00816685" w:rsidRPr="00ED313E">
              <w:rPr>
                <w:rFonts w:ascii="Times New Roman" w:hAnsi="Times New Roman" w:cs="Times New Roman"/>
                <w:sz w:val="18"/>
                <w:szCs w:val="18"/>
              </w:rPr>
              <w:t>ортокератологических</w:t>
            </w:r>
            <w:proofErr w:type="spellEnd"/>
            <w:r w:rsidR="00816685" w:rsidRPr="00ED313E">
              <w:rPr>
                <w:rFonts w:ascii="Times New Roman" w:hAnsi="Times New Roman" w:cs="Times New Roman"/>
                <w:sz w:val="18"/>
                <w:szCs w:val="18"/>
              </w:rPr>
              <w:t xml:space="preserve"> линз и </w:t>
            </w:r>
            <w:r w:rsidRPr="00ED313E">
              <w:rPr>
                <w:rFonts w:ascii="Times New Roman" w:hAnsi="Times New Roman" w:cs="Times New Roman"/>
                <w:sz w:val="18"/>
                <w:szCs w:val="18"/>
              </w:rPr>
              <w:t>необходимый график наблюдения пациента</w:t>
            </w:r>
            <w:r w:rsidR="00D119C2" w:rsidRPr="00ED313E">
              <w:rPr>
                <w:rFonts w:ascii="Times New Roman" w:hAnsi="Times New Roman" w:cs="Times New Roman"/>
                <w:sz w:val="18"/>
                <w:szCs w:val="18"/>
              </w:rPr>
              <w:t xml:space="preserve"> в течение года</w:t>
            </w:r>
            <w:r w:rsidRPr="00ED313E">
              <w:rPr>
                <w:rFonts w:ascii="Times New Roman" w:hAnsi="Times New Roman" w:cs="Times New Roman"/>
                <w:sz w:val="18"/>
                <w:szCs w:val="18"/>
              </w:rPr>
              <w:t xml:space="preserve"> –</w:t>
            </w:r>
            <w:r w:rsidR="00816685" w:rsidRPr="00ED313E">
              <w:rPr>
                <w:rFonts w:ascii="Times New Roman" w:hAnsi="Times New Roman" w:cs="Times New Roman"/>
                <w:sz w:val="18"/>
                <w:szCs w:val="18"/>
              </w:rPr>
              <w:t xml:space="preserve"> плановые осмотры по утверждённому протоколу </w:t>
            </w:r>
            <w:r w:rsidR="0083473F" w:rsidRPr="00ED313E">
              <w:rPr>
                <w:rFonts w:ascii="Times New Roman" w:hAnsi="Times New Roman" w:cs="Times New Roman"/>
                <w:sz w:val="18"/>
                <w:szCs w:val="18"/>
              </w:rPr>
              <w:t>и внеплановые</w:t>
            </w:r>
            <w:r w:rsidRPr="00ED313E">
              <w:rPr>
                <w:rFonts w:ascii="Times New Roman" w:hAnsi="Times New Roman" w:cs="Times New Roman"/>
                <w:sz w:val="18"/>
                <w:szCs w:val="18"/>
              </w:rPr>
              <w:t xml:space="preserve"> обращения пациента при необходимости.</w:t>
            </w:r>
          </w:p>
        </w:tc>
      </w:tr>
    </w:tbl>
    <w:tbl>
      <w:tblPr>
        <w:tblStyle w:val="TableStyle4"/>
        <w:tblW w:w="5000" w:type="pct"/>
        <w:tblInd w:w="0" w:type="dxa"/>
        <w:tblLook w:val="04A0"/>
      </w:tblPr>
      <w:tblGrid>
        <w:gridCol w:w="11341"/>
      </w:tblGrid>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Виды медицинских услуг и их стоимость отражены в Прейскуранте ЦКЗ «Доктор Линза», размещенном на сайте www.doctorlinza.ru и на стойке регистратуры. Пациент (или Представитель Пациента), подписывая настоящий договор, подтверждает, что ознакомлен с Прейскурантом ЦКЗ «Доктор Линза».</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 xml:space="preserve">1.2. Динамическое наблюдение пациента в течение 1 года ведет специалист, осуществляющий подбор </w:t>
            </w:r>
            <w:proofErr w:type="spellStart"/>
            <w:r w:rsidRPr="00ED313E">
              <w:rPr>
                <w:rFonts w:ascii="Times New Roman" w:hAnsi="Times New Roman" w:cs="Times New Roman"/>
                <w:sz w:val="18"/>
                <w:szCs w:val="18"/>
              </w:rPr>
              <w:t>ортокератологических</w:t>
            </w:r>
            <w:proofErr w:type="spellEnd"/>
            <w:r w:rsidRPr="00ED313E">
              <w:rPr>
                <w:rFonts w:ascii="Times New Roman" w:hAnsi="Times New Roman" w:cs="Times New Roman"/>
                <w:sz w:val="18"/>
                <w:szCs w:val="18"/>
              </w:rPr>
              <w:t xml:space="preserve"> линз, либо другой из специалистов ЦКЗ «Доктор Линза». График осмотров определяет специалист, осуществляющий подбор </w:t>
            </w:r>
            <w:proofErr w:type="spellStart"/>
            <w:r w:rsidRPr="00ED313E">
              <w:rPr>
                <w:rFonts w:ascii="Times New Roman" w:hAnsi="Times New Roman" w:cs="Times New Roman"/>
                <w:sz w:val="18"/>
                <w:szCs w:val="18"/>
              </w:rPr>
              <w:t>ортокератологических</w:t>
            </w:r>
            <w:proofErr w:type="spellEnd"/>
            <w:r w:rsidRPr="00ED313E">
              <w:rPr>
                <w:rFonts w:ascii="Times New Roman" w:hAnsi="Times New Roman" w:cs="Times New Roman"/>
                <w:sz w:val="18"/>
                <w:szCs w:val="18"/>
              </w:rPr>
              <w:t xml:space="preserve"> линз.</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1.3. Услуги, оказанные по настоящему договору, отвечают требованиям, предъявляемым к методам диагностики, профилактики и лечения, разрешенным на территории Российской Федерации.</w:t>
            </w:r>
          </w:p>
          <w:p w:rsidR="00E723AF" w:rsidRPr="00ED313E" w:rsidRDefault="00E723AF">
            <w:pPr>
              <w:jc w:val="both"/>
              <w:rPr>
                <w:rFonts w:ascii="Times New Roman" w:hAnsi="Times New Roman" w:cs="Times New Roman"/>
                <w:sz w:val="18"/>
                <w:szCs w:val="18"/>
              </w:rPr>
            </w:pPr>
            <w:r w:rsidRPr="00ED313E">
              <w:rPr>
                <w:rFonts w:ascii="Times New Roman" w:hAnsi="Times New Roman" w:cs="Times New Roman"/>
                <w:sz w:val="18"/>
                <w:szCs w:val="18"/>
              </w:rPr>
              <w:t xml:space="preserve">1.4. Исполнитель </w:t>
            </w:r>
            <w:r w:rsidR="00E0472F" w:rsidRPr="00ED313E">
              <w:rPr>
                <w:rFonts w:ascii="Times New Roman" w:hAnsi="Times New Roman" w:cs="Times New Roman"/>
                <w:sz w:val="18"/>
                <w:szCs w:val="18"/>
              </w:rPr>
              <w:t>оказывает услуги по месту своего нахождения по адресу: г. Екатеринбург, ул. Хохрякова, 63</w:t>
            </w:r>
          </w:p>
        </w:tc>
      </w:tr>
      <w:tr w:rsidR="006D1E07" w:rsidRPr="00ED313E" w:rsidTr="00A536C6">
        <w:trPr>
          <w:cantSplit/>
          <w:trHeight w:val="85"/>
        </w:trPr>
        <w:tc>
          <w:tcPr>
            <w:tcW w:w="11341" w:type="dxa"/>
            <w:shd w:val="clear" w:color="auto" w:fill="auto"/>
            <w:vAlign w:val="bottom"/>
          </w:tcPr>
          <w:p w:rsidR="006D1E07" w:rsidRPr="00ED313E" w:rsidRDefault="006D1E07">
            <w:pPr>
              <w:jc w:val="center"/>
              <w:rPr>
                <w:rFonts w:ascii="Times New Roman" w:hAnsi="Times New Roman" w:cs="Times New Roman"/>
                <w:sz w:val="18"/>
                <w:szCs w:val="18"/>
              </w:rPr>
            </w:pPr>
          </w:p>
        </w:tc>
      </w:tr>
      <w:tr w:rsidR="006D1E07" w:rsidRPr="00ED313E" w:rsidTr="00A536C6">
        <w:trPr>
          <w:cantSplit/>
        </w:trPr>
        <w:tc>
          <w:tcPr>
            <w:tcW w:w="11341" w:type="dxa"/>
            <w:shd w:val="clear" w:color="auto" w:fill="auto"/>
            <w:vAlign w:val="bottom"/>
          </w:tcPr>
          <w:p w:rsidR="006D1E07" w:rsidRPr="00ED313E" w:rsidRDefault="00273F87">
            <w:pPr>
              <w:jc w:val="center"/>
              <w:rPr>
                <w:rFonts w:ascii="Times New Roman" w:hAnsi="Times New Roman" w:cs="Times New Roman"/>
                <w:sz w:val="18"/>
                <w:szCs w:val="18"/>
              </w:rPr>
            </w:pPr>
            <w:r w:rsidRPr="00ED313E">
              <w:rPr>
                <w:rFonts w:ascii="Times New Roman" w:hAnsi="Times New Roman" w:cs="Times New Roman"/>
                <w:b/>
                <w:sz w:val="18"/>
                <w:szCs w:val="18"/>
              </w:rPr>
              <w:t>2. Порядок оказания услуг.</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2.1. Исполнитель назначает время и очередность п</w:t>
            </w:r>
            <w:r w:rsidR="002D1E4F" w:rsidRPr="00ED313E">
              <w:rPr>
                <w:rFonts w:ascii="Times New Roman" w:hAnsi="Times New Roman" w:cs="Times New Roman"/>
                <w:sz w:val="18"/>
                <w:szCs w:val="18"/>
              </w:rPr>
              <w:t>риема у</w:t>
            </w:r>
            <w:r w:rsidRPr="00ED313E">
              <w:rPr>
                <w:rFonts w:ascii="Times New Roman" w:hAnsi="Times New Roman" w:cs="Times New Roman"/>
                <w:sz w:val="18"/>
                <w:szCs w:val="18"/>
              </w:rPr>
              <w:t xml:space="preserve"> врача по согласованию с Пациентом (или Представителем пациента), в ходе консультации устанавливает объем и характер обследования Пациента. Конкретный вариант коррекции зрения выбирается Пациентом (и Представителем пациента) после обследования и согласования с Исполнителем. Исполнитель уведомляет Пациента (и Представителя пациента) о стоимости предоставляемых услуг. Исполнитель имеет право в любой момент действия настоящего договора рекомендовать Пациенту изменить методику или тактику коррекции зрения в случае медицинской необходимости.</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2.2. Конкретные виды медицинских услуг, предоставленных Пациенту, отражаются в амбулаторной карте.</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2.3. При наличии медицинских показаний и согласии Пациента (или Представителем пациента)</w:t>
            </w:r>
            <w:r w:rsidR="0083473F" w:rsidRPr="00ED313E">
              <w:rPr>
                <w:rFonts w:ascii="Times New Roman" w:hAnsi="Times New Roman" w:cs="Times New Roman"/>
                <w:sz w:val="18"/>
                <w:szCs w:val="18"/>
              </w:rPr>
              <w:t xml:space="preserve"> на </w:t>
            </w:r>
            <w:proofErr w:type="spellStart"/>
            <w:r w:rsidR="0083473F" w:rsidRPr="00ED313E">
              <w:rPr>
                <w:rFonts w:ascii="Times New Roman" w:hAnsi="Times New Roman" w:cs="Times New Roman"/>
                <w:sz w:val="18"/>
                <w:szCs w:val="18"/>
              </w:rPr>
              <w:t>ортокератологическую</w:t>
            </w:r>
            <w:proofErr w:type="spellEnd"/>
            <w:r w:rsidR="0083473F" w:rsidRPr="00ED313E">
              <w:rPr>
                <w:rFonts w:ascii="Times New Roman" w:hAnsi="Times New Roman" w:cs="Times New Roman"/>
                <w:sz w:val="18"/>
                <w:szCs w:val="18"/>
              </w:rPr>
              <w:t xml:space="preserve"> коррекцию</w:t>
            </w:r>
            <w:r w:rsidRPr="00ED313E">
              <w:rPr>
                <w:rFonts w:ascii="Times New Roman" w:hAnsi="Times New Roman" w:cs="Times New Roman"/>
                <w:sz w:val="18"/>
                <w:szCs w:val="18"/>
              </w:rPr>
              <w:t xml:space="preserve"> проводится подбор, примерка и обучение Пациента правилам использования ОК-линз. Режим ношения подобранных контактных линз и ухода за ними отражается в амбулаторной карте.</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 xml:space="preserve">2.4. </w:t>
            </w:r>
            <w:proofErr w:type="spellStart"/>
            <w:r w:rsidR="0083473F" w:rsidRPr="00ED313E">
              <w:rPr>
                <w:rFonts w:ascii="Times New Roman" w:hAnsi="Times New Roman" w:cs="Times New Roman"/>
                <w:sz w:val="18"/>
                <w:szCs w:val="18"/>
              </w:rPr>
              <w:t>Ортокератологические</w:t>
            </w:r>
            <w:proofErr w:type="spellEnd"/>
            <w:r w:rsidR="0083473F" w:rsidRPr="00ED313E">
              <w:rPr>
                <w:rFonts w:ascii="Times New Roman" w:hAnsi="Times New Roman" w:cs="Times New Roman"/>
                <w:sz w:val="18"/>
                <w:szCs w:val="18"/>
              </w:rPr>
              <w:t xml:space="preserve"> линзы являются неотъемлемой частью </w:t>
            </w:r>
            <w:proofErr w:type="spellStart"/>
            <w:r w:rsidR="0083473F" w:rsidRPr="00ED313E">
              <w:rPr>
                <w:rFonts w:ascii="Times New Roman" w:hAnsi="Times New Roman" w:cs="Times New Roman"/>
                <w:sz w:val="18"/>
                <w:szCs w:val="18"/>
              </w:rPr>
              <w:t>ортокератологической</w:t>
            </w:r>
            <w:proofErr w:type="spellEnd"/>
            <w:r w:rsidR="0083473F" w:rsidRPr="00ED313E">
              <w:rPr>
                <w:rFonts w:ascii="Times New Roman" w:hAnsi="Times New Roman" w:cs="Times New Roman"/>
                <w:sz w:val="18"/>
                <w:szCs w:val="18"/>
              </w:rPr>
              <w:t xml:space="preserve"> коррекции. </w:t>
            </w:r>
            <w:r w:rsidRPr="00ED313E">
              <w:rPr>
                <w:rFonts w:ascii="Times New Roman" w:hAnsi="Times New Roman" w:cs="Times New Roman"/>
                <w:sz w:val="18"/>
                <w:szCs w:val="18"/>
              </w:rPr>
              <w:t>Исполнител</w:t>
            </w:r>
            <w:r w:rsidR="0083473F" w:rsidRPr="00ED313E">
              <w:rPr>
                <w:rFonts w:ascii="Times New Roman" w:hAnsi="Times New Roman" w:cs="Times New Roman"/>
                <w:sz w:val="18"/>
                <w:szCs w:val="18"/>
              </w:rPr>
              <w:t>ь обязан передать Пациенту ОК линзы</w:t>
            </w:r>
            <w:r w:rsidRPr="00ED313E">
              <w:rPr>
                <w:rFonts w:ascii="Times New Roman" w:hAnsi="Times New Roman" w:cs="Times New Roman"/>
                <w:sz w:val="18"/>
                <w:szCs w:val="18"/>
              </w:rPr>
              <w:t xml:space="preserve"> надлежащего качества. Согласно Гражданскому кодексу РФ ст.470, законную гарантию на качество </w:t>
            </w:r>
            <w:proofErr w:type="spellStart"/>
            <w:r w:rsidRPr="00ED313E">
              <w:rPr>
                <w:rFonts w:ascii="Times New Roman" w:hAnsi="Times New Roman" w:cs="Times New Roman"/>
                <w:sz w:val="18"/>
                <w:szCs w:val="18"/>
              </w:rPr>
              <w:t>ортокератологических</w:t>
            </w:r>
            <w:proofErr w:type="spellEnd"/>
            <w:r w:rsidRPr="00ED313E">
              <w:rPr>
                <w:rFonts w:ascii="Times New Roman" w:hAnsi="Times New Roman" w:cs="Times New Roman"/>
                <w:sz w:val="18"/>
                <w:szCs w:val="18"/>
              </w:rPr>
              <w:t xml:space="preserve"> линз предоставляет производитель, что подтверждает передачу пациенту товара, прошедшего производственный контроль (гарантийный номер </w:t>
            </w:r>
            <w:r w:rsidR="00B3016D" w:rsidRPr="00ED313E">
              <w:rPr>
                <w:rFonts w:ascii="Times New Roman" w:hAnsi="Times New Roman" w:cs="Times New Roman"/>
                <w:sz w:val="18"/>
                <w:szCs w:val="18"/>
              </w:rPr>
              <w:t>на линзе). Гарантийный срок</w:t>
            </w:r>
            <w:r w:rsidRPr="00ED313E">
              <w:rPr>
                <w:rFonts w:ascii="Times New Roman" w:hAnsi="Times New Roman" w:cs="Times New Roman"/>
                <w:sz w:val="18"/>
                <w:szCs w:val="18"/>
              </w:rPr>
              <w:t xml:space="preserve"> на </w:t>
            </w:r>
            <w:proofErr w:type="spellStart"/>
            <w:r w:rsidRPr="00ED313E">
              <w:rPr>
                <w:rFonts w:ascii="Times New Roman" w:hAnsi="Times New Roman" w:cs="Times New Roman"/>
                <w:sz w:val="18"/>
                <w:szCs w:val="18"/>
              </w:rPr>
              <w:t>ортокератологические</w:t>
            </w:r>
            <w:proofErr w:type="spellEnd"/>
            <w:r w:rsidRPr="00ED313E">
              <w:rPr>
                <w:rFonts w:ascii="Times New Roman" w:hAnsi="Times New Roman" w:cs="Times New Roman"/>
                <w:sz w:val="18"/>
                <w:szCs w:val="18"/>
              </w:rPr>
              <w:t xml:space="preserve"> линзы не предоставляется.</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 xml:space="preserve">2.5. Контактные линзы (в т.ч. </w:t>
            </w:r>
            <w:proofErr w:type="spellStart"/>
            <w:r w:rsidRPr="00ED313E">
              <w:rPr>
                <w:rFonts w:ascii="Times New Roman" w:hAnsi="Times New Roman" w:cs="Times New Roman"/>
                <w:sz w:val="18"/>
                <w:szCs w:val="18"/>
              </w:rPr>
              <w:t>ортокератологические</w:t>
            </w:r>
            <w:proofErr w:type="spellEnd"/>
            <w:r w:rsidRPr="00ED313E">
              <w:rPr>
                <w:rFonts w:ascii="Times New Roman" w:hAnsi="Times New Roman" w:cs="Times New Roman"/>
                <w:sz w:val="18"/>
                <w:szCs w:val="18"/>
              </w:rPr>
              <w:t>) являются предметом медицинского назначения и индивидуального пользования и попадают в перечень товаров надлежащего качества, не подлежащих обмену и возврату (согласно Постановлению Правительства РФ от 19 января 1998 г.№55) согласно ст.25 Закона о защите прав потребителей РФ «Право потребителя на обмен товара надлежащего качества».</w:t>
            </w:r>
          </w:p>
        </w:tc>
      </w:tr>
      <w:tr w:rsidR="006D1E07" w:rsidRPr="00ED313E" w:rsidTr="00A536C6">
        <w:trPr>
          <w:cantSplit/>
        </w:trPr>
        <w:tc>
          <w:tcPr>
            <w:tcW w:w="11341" w:type="dxa"/>
            <w:shd w:val="clear" w:color="auto" w:fill="auto"/>
            <w:vAlign w:val="bottom"/>
          </w:tcPr>
          <w:p w:rsidR="006D1E07" w:rsidRPr="00ED313E" w:rsidRDefault="0083473F">
            <w:pPr>
              <w:jc w:val="both"/>
              <w:rPr>
                <w:rFonts w:ascii="Times New Roman" w:hAnsi="Times New Roman" w:cs="Times New Roman"/>
                <w:sz w:val="18"/>
                <w:szCs w:val="18"/>
              </w:rPr>
            </w:pPr>
            <w:r w:rsidRPr="00ED313E">
              <w:rPr>
                <w:rFonts w:ascii="Times New Roman" w:hAnsi="Times New Roman" w:cs="Times New Roman"/>
                <w:sz w:val="18"/>
                <w:szCs w:val="18"/>
              </w:rPr>
              <w:t xml:space="preserve">2.6. ОК </w:t>
            </w:r>
            <w:r w:rsidR="00273F87" w:rsidRPr="00ED313E">
              <w:rPr>
                <w:rFonts w:ascii="Times New Roman" w:hAnsi="Times New Roman" w:cs="Times New Roman"/>
                <w:sz w:val="18"/>
                <w:szCs w:val="18"/>
              </w:rPr>
              <w:t>линзы</w:t>
            </w:r>
            <w:r w:rsidR="00D119C2" w:rsidRPr="00ED313E">
              <w:rPr>
                <w:rFonts w:ascii="Times New Roman" w:hAnsi="Times New Roman" w:cs="Times New Roman"/>
                <w:sz w:val="18"/>
                <w:szCs w:val="18"/>
              </w:rPr>
              <w:t>,</w:t>
            </w:r>
            <w:r w:rsidR="00273F87" w:rsidRPr="00ED313E">
              <w:rPr>
                <w:rFonts w:ascii="Times New Roman" w:hAnsi="Times New Roman" w:cs="Times New Roman"/>
                <w:sz w:val="18"/>
                <w:szCs w:val="18"/>
              </w:rPr>
              <w:t xml:space="preserve"> передаваемые по настоящему договору, являются изделием медицинской техники, разрешенным к продаже и применению на терр</w:t>
            </w:r>
            <w:r w:rsidRPr="00ED313E">
              <w:rPr>
                <w:rFonts w:ascii="Times New Roman" w:hAnsi="Times New Roman" w:cs="Times New Roman"/>
                <w:sz w:val="18"/>
                <w:szCs w:val="18"/>
              </w:rPr>
              <w:t xml:space="preserve">итории РФ: </w:t>
            </w:r>
            <w:r w:rsidR="007F465D" w:rsidRPr="00ED313E">
              <w:rPr>
                <w:rFonts w:ascii="Times New Roman" w:hAnsi="Times New Roman" w:cs="Times New Roman"/>
                <w:sz w:val="18"/>
                <w:szCs w:val="18"/>
              </w:rPr>
              <w:t>1)</w:t>
            </w:r>
            <w:r w:rsidR="00273F87" w:rsidRPr="00ED313E">
              <w:rPr>
                <w:rFonts w:ascii="Times New Roman" w:hAnsi="Times New Roman" w:cs="Times New Roman"/>
                <w:sz w:val="18"/>
                <w:szCs w:val="18"/>
              </w:rPr>
              <w:t xml:space="preserve"> ОК линзы ESA, производитель ООО «Доктор Линз Техно», г. Москва, регистрационное удостоверение № ФСР 2011/10056 от 04.02.2011, сертификат соответствия № РОСС</w:t>
            </w:r>
            <w:r w:rsidR="007F465D" w:rsidRPr="00ED313E">
              <w:rPr>
                <w:rFonts w:ascii="Times New Roman" w:hAnsi="Times New Roman" w:cs="Times New Roman"/>
                <w:sz w:val="18"/>
                <w:szCs w:val="18"/>
              </w:rPr>
              <w:t xml:space="preserve"> RU.ИМ19.Н00502 от 21.02.2014. 2</w:t>
            </w:r>
            <w:r w:rsidR="00273F87" w:rsidRPr="00ED313E">
              <w:rPr>
                <w:rFonts w:ascii="Times New Roman" w:hAnsi="Times New Roman" w:cs="Times New Roman"/>
                <w:sz w:val="18"/>
                <w:szCs w:val="18"/>
              </w:rPr>
              <w:t>) Линзы «</w:t>
            </w:r>
            <w:proofErr w:type="spellStart"/>
            <w:r w:rsidR="00273F87" w:rsidRPr="00ED313E">
              <w:rPr>
                <w:rFonts w:ascii="Times New Roman" w:hAnsi="Times New Roman" w:cs="Times New Roman"/>
                <w:sz w:val="18"/>
                <w:szCs w:val="18"/>
              </w:rPr>
              <w:t>Конкор</w:t>
            </w:r>
            <w:proofErr w:type="spellEnd"/>
            <w:r w:rsidR="00273F87" w:rsidRPr="00ED313E">
              <w:rPr>
                <w:rFonts w:ascii="Times New Roman" w:hAnsi="Times New Roman" w:cs="Times New Roman"/>
                <w:sz w:val="18"/>
                <w:szCs w:val="18"/>
              </w:rPr>
              <w:t xml:space="preserve">» (индивидуальные линзы) – производство лаборатории ООО «Фирма </w:t>
            </w:r>
            <w:proofErr w:type="spellStart"/>
            <w:r w:rsidR="00273F87" w:rsidRPr="00ED313E">
              <w:rPr>
                <w:rFonts w:ascii="Times New Roman" w:hAnsi="Times New Roman" w:cs="Times New Roman"/>
                <w:sz w:val="18"/>
                <w:szCs w:val="18"/>
              </w:rPr>
              <w:t>Конкор</w:t>
            </w:r>
            <w:proofErr w:type="spellEnd"/>
            <w:r w:rsidR="00273F87" w:rsidRPr="00ED313E">
              <w:rPr>
                <w:rFonts w:ascii="Times New Roman" w:hAnsi="Times New Roman" w:cs="Times New Roman"/>
                <w:sz w:val="18"/>
                <w:szCs w:val="18"/>
              </w:rPr>
              <w:t>» г. Вологда, лицензия № ФС-99-04-005885 от 21 августа 2018 г. (согласно Федерального закона РФ от 21.11.2011 № 323-ФЗ «Об основах охраны граждан в Российской Федерации», статья 38 п. 5 государстве</w:t>
            </w:r>
            <w:r w:rsidR="007F465D" w:rsidRPr="00ED313E">
              <w:rPr>
                <w:rFonts w:ascii="Times New Roman" w:hAnsi="Times New Roman" w:cs="Times New Roman"/>
                <w:sz w:val="18"/>
                <w:szCs w:val="18"/>
              </w:rPr>
              <w:t>нной регистрации не подлежат.) 3</w:t>
            </w:r>
            <w:r w:rsidR="00273F87" w:rsidRPr="00ED313E">
              <w:rPr>
                <w:rFonts w:ascii="Times New Roman" w:hAnsi="Times New Roman" w:cs="Times New Roman"/>
                <w:sz w:val="18"/>
                <w:szCs w:val="18"/>
              </w:rPr>
              <w:t>) Линзы OKV-RGP ОК(индивидуальные) - производитель ООО «</w:t>
            </w:r>
            <w:proofErr w:type="spellStart"/>
            <w:r w:rsidR="00273F87" w:rsidRPr="00ED313E">
              <w:rPr>
                <w:rFonts w:ascii="Times New Roman" w:hAnsi="Times New Roman" w:cs="Times New Roman"/>
                <w:sz w:val="18"/>
                <w:szCs w:val="18"/>
              </w:rPr>
              <w:t>Окей</w:t>
            </w:r>
            <w:proofErr w:type="spellEnd"/>
            <w:r w:rsidR="00273F87" w:rsidRPr="00ED313E">
              <w:rPr>
                <w:rFonts w:ascii="Times New Roman" w:hAnsi="Times New Roman" w:cs="Times New Roman"/>
                <w:sz w:val="18"/>
                <w:szCs w:val="18"/>
              </w:rPr>
              <w:t xml:space="preserve"> </w:t>
            </w:r>
            <w:proofErr w:type="spellStart"/>
            <w:r w:rsidR="00273F87" w:rsidRPr="00ED313E">
              <w:rPr>
                <w:rFonts w:ascii="Times New Roman" w:hAnsi="Times New Roman" w:cs="Times New Roman"/>
                <w:sz w:val="18"/>
                <w:szCs w:val="18"/>
              </w:rPr>
              <w:t>Вижн</w:t>
            </w:r>
            <w:proofErr w:type="spellEnd"/>
            <w:r w:rsidR="00273F87" w:rsidRPr="00ED313E">
              <w:rPr>
                <w:rFonts w:ascii="Times New Roman" w:hAnsi="Times New Roman" w:cs="Times New Roman"/>
                <w:sz w:val="18"/>
                <w:szCs w:val="18"/>
              </w:rPr>
              <w:t xml:space="preserve"> </w:t>
            </w:r>
            <w:proofErr w:type="spellStart"/>
            <w:r w:rsidR="00273F87" w:rsidRPr="00ED313E">
              <w:rPr>
                <w:rFonts w:ascii="Times New Roman" w:hAnsi="Times New Roman" w:cs="Times New Roman"/>
                <w:sz w:val="18"/>
                <w:szCs w:val="18"/>
              </w:rPr>
              <w:t>Ритейл</w:t>
            </w:r>
            <w:proofErr w:type="spellEnd"/>
            <w:r w:rsidR="00273F87" w:rsidRPr="00ED313E">
              <w:rPr>
                <w:rFonts w:ascii="Times New Roman" w:hAnsi="Times New Roman" w:cs="Times New Roman"/>
                <w:sz w:val="18"/>
                <w:szCs w:val="18"/>
              </w:rPr>
              <w:t>» г. Москва (согласно Федерального закона РФ от 21.11.2011 № 323-ФЗ «Об основах охраны граждан в Российской Федерации», статья 38 п. 5 государственной регистрации не подлежат.).</w:t>
            </w:r>
          </w:p>
        </w:tc>
      </w:tr>
      <w:tr w:rsidR="006D1E07" w:rsidRPr="00ED313E" w:rsidTr="00A536C6">
        <w:trPr>
          <w:cantSplit/>
          <w:trHeight w:val="85"/>
        </w:trPr>
        <w:tc>
          <w:tcPr>
            <w:tcW w:w="11341" w:type="dxa"/>
            <w:shd w:val="clear" w:color="auto" w:fill="auto"/>
            <w:vAlign w:val="bottom"/>
          </w:tcPr>
          <w:p w:rsidR="006D1E07" w:rsidRPr="00ED313E" w:rsidRDefault="006D1E07">
            <w:pPr>
              <w:jc w:val="center"/>
              <w:rPr>
                <w:rFonts w:ascii="Times New Roman" w:hAnsi="Times New Roman" w:cs="Times New Roman"/>
                <w:sz w:val="18"/>
                <w:szCs w:val="18"/>
              </w:rPr>
            </w:pPr>
          </w:p>
        </w:tc>
      </w:tr>
      <w:tr w:rsidR="006D1E07" w:rsidRPr="00ED313E" w:rsidTr="00A536C6">
        <w:trPr>
          <w:cantSplit/>
        </w:trPr>
        <w:tc>
          <w:tcPr>
            <w:tcW w:w="11341" w:type="dxa"/>
            <w:shd w:val="clear" w:color="auto" w:fill="auto"/>
            <w:vAlign w:val="bottom"/>
          </w:tcPr>
          <w:p w:rsidR="006D1E07" w:rsidRPr="00ED313E" w:rsidRDefault="00273F87">
            <w:pPr>
              <w:jc w:val="center"/>
              <w:rPr>
                <w:rFonts w:ascii="Times New Roman" w:hAnsi="Times New Roman" w:cs="Times New Roman"/>
                <w:sz w:val="18"/>
                <w:szCs w:val="18"/>
              </w:rPr>
            </w:pPr>
            <w:r w:rsidRPr="00ED313E">
              <w:rPr>
                <w:rFonts w:ascii="Times New Roman" w:hAnsi="Times New Roman" w:cs="Times New Roman"/>
                <w:b/>
                <w:sz w:val="18"/>
                <w:szCs w:val="18"/>
              </w:rPr>
              <w:t>3. Права и обязанности сторон.</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3.1. Исполнитель имеет право:</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3.1.1. Требовать от Пациента соблюдения предписаний, рекомендаций и назначений. Получать от Пациента (или Представителя пациента) сведения, необходимые для оказания медицинских услуг.</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3.1.2. Отказат</w:t>
            </w:r>
            <w:r w:rsidR="007F465D" w:rsidRPr="00ED313E">
              <w:rPr>
                <w:rFonts w:ascii="Times New Roman" w:hAnsi="Times New Roman" w:cs="Times New Roman"/>
                <w:sz w:val="18"/>
                <w:szCs w:val="18"/>
              </w:rPr>
              <w:t xml:space="preserve">ь Потребителю </w:t>
            </w:r>
            <w:r w:rsidR="00E0472F" w:rsidRPr="00ED313E">
              <w:rPr>
                <w:rFonts w:ascii="Times New Roman" w:hAnsi="Times New Roman" w:cs="Times New Roman"/>
                <w:sz w:val="18"/>
                <w:szCs w:val="18"/>
              </w:rPr>
              <w:t xml:space="preserve">в продаже товара и </w:t>
            </w:r>
            <w:r w:rsidRPr="00ED313E">
              <w:rPr>
                <w:rFonts w:ascii="Times New Roman" w:hAnsi="Times New Roman" w:cs="Times New Roman"/>
                <w:sz w:val="18"/>
                <w:szCs w:val="18"/>
              </w:rPr>
              <w:t xml:space="preserve">Пациенту в оказании медицинских услуг </w:t>
            </w:r>
            <w:r w:rsidR="007F465D" w:rsidRPr="00ED313E">
              <w:rPr>
                <w:rFonts w:ascii="Times New Roman" w:hAnsi="Times New Roman" w:cs="Times New Roman"/>
                <w:sz w:val="18"/>
                <w:szCs w:val="18"/>
              </w:rPr>
              <w:t xml:space="preserve">по </w:t>
            </w:r>
            <w:proofErr w:type="spellStart"/>
            <w:r w:rsidR="007F465D" w:rsidRPr="00ED313E">
              <w:rPr>
                <w:rFonts w:ascii="Times New Roman" w:hAnsi="Times New Roman" w:cs="Times New Roman"/>
                <w:sz w:val="18"/>
                <w:szCs w:val="18"/>
              </w:rPr>
              <w:t>ортокератологической</w:t>
            </w:r>
            <w:proofErr w:type="spellEnd"/>
            <w:r w:rsidR="007F465D" w:rsidRPr="00ED313E">
              <w:rPr>
                <w:rFonts w:ascii="Times New Roman" w:hAnsi="Times New Roman" w:cs="Times New Roman"/>
                <w:sz w:val="18"/>
                <w:szCs w:val="18"/>
              </w:rPr>
              <w:t xml:space="preserve"> коррекции </w:t>
            </w:r>
            <w:r w:rsidRPr="00ED313E">
              <w:rPr>
                <w:rFonts w:ascii="Times New Roman" w:hAnsi="Times New Roman" w:cs="Times New Roman"/>
                <w:sz w:val="18"/>
                <w:szCs w:val="18"/>
              </w:rPr>
              <w:t>при выявлении</w:t>
            </w:r>
            <w:r w:rsidR="007F465D" w:rsidRPr="00ED313E">
              <w:rPr>
                <w:rFonts w:ascii="Times New Roman" w:hAnsi="Times New Roman" w:cs="Times New Roman"/>
                <w:sz w:val="18"/>
                <w:szCs w:val="18"/>
              </w:rPr>
              <w:t xml:space="preserve"> у последнего противопоказаний, а также при</w:t>
            </w:r>
            <w:r w:rsidRPr="00ED313E">
              <w:rPr>
                <w:rFonts w:ascii="Times New Roman" w:hAnsi="Times New Roman" w:cs="Times New Roman"/>
                <w:sz w:val="18"/>
                <w:szCs w:val="18"/>
              </w:rPr>
              <w:t xml:space="preserve"> </w:t>
            </w:r>
            <w:r w:rsidR="007F465D" w:rsidRPr="00ED313E">
              <w:rPr>
                <w:rFonts w:ascii="Times New Roman" w:hAnsi="Times New Roman" w:cs="Times New Roman"/>
                <w:sz w:val="18"/>
                <w:szCs w:val="18"/>
              </w:rPr>
              <w:t>невыполнении Пациентом рекомендаций</w:t>
            </w:r>
            <w:r w:rsidRPr="00ED313E">
              <w:rPr>
                <w:rFonts w:ascii="Times New Roman" w:hAnsi="Times New Roman" w:cs="Times New Roman"/>
                <w:sz w:val="18"/>
                <w:szCs w:val="18"/>
              </w:rPr>
              <w:t xml:space="preserve"> врача и правил использования ОК-линз.</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3.2. Исполнитель обязан:</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3.2.1. Оказать медицинские услуги качественно в соответствии с предусмотренными медицинскими технологиями. Обеспечить Пациента (или Представителя пациента) информацией, включающей в себя сведения о месте нахождения учреждения, режиме работы, стоимости товара, перечне платных медицинских услуг с указанием их стоимости, об условиях предоставления и получения услуг, а также сведения о наличии лицензии на медицинскую деятельность, о квалификации и сертификации специалистов.</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3.2.2. Осуществлять плановое динамическое наблюдение Пациента в течение ку</w:t>
            </w:r>
            <w:r w:rsidR="002C1A7A" w:rsidRPr="00ED313E">
              <w:rPr>
                <w:rFonts w:ascii="Times New Roman" w:hAnsi="Times New Roman" w:cs="Times New Roman"/>
                <w:sz w:val="18"/>
                <w:szCs w:val="18"/>
              </w:rPr>
              <w:t xml:space="preserve">рса </w:t>
            </w:r>
            <w:proofErr w:type="spellStart"/>
            <w:r w:rsidR="002C1A7A" w:rsidRPr="00ED313E">
              <w:rPr>
                <w:rFonts w:ascii="Times New Roman" w:hAnsi="Times New Roman" w:cs="Times New Roman"/>
                <w:sz w:val="18"/>
                <w:szCs w:val="18"/>
              </w:rPr>
              <w:t>ортокератологической</w:t>
            </w:r>
            <w:proofErr w:type="spellEnd"/>
            <w:r w:rsidR="002C1A7A" w:rsidRPr="00ED313E">
              <w:rPr>
                <w:rFonts w:ascii="Times New Roman" w:hAnsi="Times New Roman" w:cs="Times New Roman"/>
                <w:sz w:val="18"/>
                <w:szCs w:val="18"/>
              </w:rPr>
              <w:t xml:space="preserve"> коррекции</w:t>
            </w:r>
            <w:r w:rsidRPr="00ED313E">
              <w:rPr>
                <w:rFonts w:ascii="Times New Roman" w:hAnsi="Times New Roman" w:cs="Times New Roman"/>
                <w:sz w:val="18"/>
                <w:szCs w:val="18"/>
              </w:rPr>
              <w:t xml:space="preserve"> (1 год). Предоставить Пациенту (или Представителю пациента) инструкцию по использованию ОК-линз, сведения об основных свойствах </w:t>
            </w:r>
            <w:proofErr w:type="spellStart"/>
            <w:r w:rsidRPr="00ED313E">
              <w:rPr>
                <w:rFonts w:ascii="Times New Roman" w:hAnsi="Times New Roman" w:cs="Times New Roman"/>
                <w:sz w:val="18"/>
                <w:szCs w:val="18"/>
              </w:rPr>
              <w:t>ортокератологичес</w:t>
            </w:r>
            <w:r w:rsidR="002C1A7A" w:rsidRPr="00ED313E">
              <w:rPr>
                <w:rFonts w:ascii="Times New Roman" w:hAnsi="Times New Roman" w:cs="Times New Roman"/>
                <w:sz w:val="18"/>
                <w:szCs w:val="18"/>
              </w:rPr>
              <w:t>ких</w:t>
            </w:r>
            <w:proofErr w:type="spellEnd"/>
            <w:r w:rsidR="002C1A7A" w:rsidRPr="00ED313E">
              <w:rPr>
                <w:rFonts w:ascii="Times New Roman" w:hAnsi="Times New Roman" w:cs="Times New Roman"/>
                <w:sz w:val="18"/>
                <w:szCs w:val="18"/>
              </w:rPr>
              <w:t xml:space="preserve"> линз и оказываемых медицин</w:t>
            </w:r>
            <w:r w:rsidRPr="00ED313E">
              <w:rPr>
                <w:rFonts w:ascii="Times New Roman" w:hAnsi="Times New Roman" w:cs="Times New Roman"/>
                <w:sz w:val="18"/>
                <w:szCs w:val="18"/>
              </w:rPr>
              <w:t>ских услугах, в том числе о возможных неблагоприятных последствиях и осложнениях, которые могут возникну</w:t>
            </w:r>
            <w:r w:rsidR="002C1A7A" w:rsidRPr="00ED313E">
              <w:rPr>
                <w:rFonts w:ascii="Times New Roman" w:hAnsi="Times New Roman" w:cs="Times New Roman"/>
                <w:sz w:val="18"/>
                <w:szCs w:val="18"/>
              </w:rPr>
              <w:t xml:space="preserve">ть при использовании ОК </w:t>
            </w:r>
            <w:r w:rsidRPr="00ED313E">
              <w:rPr>
                <w:rFonts w:ascii="Times New Roman" w:hAnsi="Times New Roman" w:cs="Times New Roman"/>
                <w:sz w:val="18"/>
                <w:szCs w:val="18"/>
              </w:rPr>
              <w:t>линз.</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3.3. Пациент (Представитель пациента) имеет право:</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3.3.1. Получать от</w:t>
            </w:r>
            <w:r w:rsidR="002C1A7A" w:rsidRPr="00ED313E">
              <w:rPr>
                <w:rFonts w:ascii="Times New Roman" w:hAnsi="Times New Roman" w:cs="Times New Roman"/>
                <w:sz w:val="18"/>
                <w:szCs w:val="18"/>
              </w:rPr>
              <w:t xml:space="preserve"> Исполнителя информацию о технологии </w:t>
            </w:r>
            <w:proofErr w:type="spellStart"/>
            <w:r w:rsidR="002C1A7A" w:rsidRPr="00ED313E">
              <w:rPr>
                <w:rFonts w:ascii="Times New Roman" w:hAnsi="Times New Roman" w:cs="Times New Roman"/>
                <w:sz w:val="18"/>
                <w:szCs w:val="18"/>
              </w:rPr>
              <w:t>ортокератологической</w:t>
            </w:r>
            <w:proofErr w:type="spellEnd"/>
            <w:r w:rsidR="002C1A7A" w:rsidRPr="00ED313E">
              <w:rPr>
                <w:rFonts w:ascii="Times New Roman" w:hAnsi="Times New Roman" w:cs="Times New Roman"/>
                <w:sz w:val="18"/>
                <w:szCs w:val="18"/>
              </w:rPr>
              <w:t xml:space="preserve"> коррекции</w:t>
            </w:r>
            <w:r w:rsidRPr="00ED313E">
              <w:rPr>
                <w:rFonts w:ascii="Times New Roman" w:hAnsi="Times New Roman" w:cs="Times New Roman"/>
                <w:sz w:val="18"/>
                <w:szCs w:val="18"/>
              </w:rPr>
              <w:t xml:space="preserve"> и об оказываемых медицинских услугах, условиях предоставления этих услуг, о льготах, предоставляемых при оказании медицинских услуг в соответствии с законами и иными нормативными актами, о лицензии на медицинскую деятельность.</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3.3.2. Получать заключения с указанием результатов проведенных лечебных и диагностических мероприятий и необходимые рекомендации.</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3.3.3. При необходимости обращаться за консультацией в ЦКЗ «Доктор Линза» (в случае возникновения осложнений без предварительн</w:t>
            </w:r>
            <w:r w:rsidR="002C1A7A" w:rsidRPr="00ED313E">
              <w:rPr>
                <w:rFonts w:ascii="Times New Roman" w:hAnsi="Times New Roman" w:cs="Times New Roman"/>
                <w:sz w:val="18"/>
                <w:szCs w:val="18"/>
              </w:rPr>
              <w:t>ой записи)</w:t>
            </w:r>
            <w:r w:rsidRPr="00ED313E">
              <w:rPr>
                <w:rFonts w:ascii="Times New Roman" w:hAnsi="Times New Roman" w:cs="Times New Roman"/>
                <w:sz w:val="18"/>
                <w:szCs w:val="18"/>
              </w:rPr>
              <w:t>.</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3.4. Пациент (Представитель пациента) обязан:</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3.4.1. Внимательно ознакомиться с текстом данного договора и в случае несогласия с каким-либо пунктом или невозможности его выполнения отказаться от использования Услуг, предоставляемых Исполнителем.</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3.4.2. Оплатить оказанные исполнителем медицинские услуги в сроки и в порядке, определенные настоящим договором.</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3.4.3. Пациент обязан выполнять требования, ре</w:t>
            </w:r>
            <w:r w:rsidR="002C1A7A" w:rsidRPr="00ED313E">
              <w:rPr>
                <w:rFonts w:ascii="Times New Roman" w:hAnsi="Times New Roman" w:cs="Times New Roman"/>
                <w:sz w:val="18"/>
                <w:szCs w:val="18"/>
              </w:rPr>
              <w:t>комендации и назначения</w:t>
            </w:r>
            <w:r w:rsidRPr="00ED313E">
              <w:rPr>
                <w:rFonts w:ascii="Times New Roman" w:hAnsi="Times New Roman" w:cs="Times New Roman"/>
                <w:sz w:val="18"/>
                <w:szCs w:val="18"/>
              </w:rPr>
              <w:t xml:space="preserve"> врача, соблюдать инструкцию по использованию ОК-линз и график визитов, согласованный со специалистом.</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3.4.4. Пациент обязан информировать Медицинскую организацию до оказания медицинских услуг о перенесенных и сопутствующих заболеваниях, аллергических реакциях, противопоказаниях. Нарушение указанной обязанности Пациентом является исключительно его риском.</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3.4.5. В случае возникновения осложнений Пациент обязан в кратчайшие сроки обратиться к врачу-офтальмологу ЦКЗ «Доктор Линза» и (или) проинформировать о своем состоянии (по телефону, по электронной почте, через сайт).</w:t>
            </w:r>
          </w:p>
        </w:tc>
      </w:tr>
      <w:tr w:rsidR="006D1E07" w:rsidRPr="00ED313E" w:rsidTr="00A536C6">
        <w:trPr>
          <w:cantSplit/>
          <w:trHeight w:val="85"/>
        </w:trPr>
        <w:tc>
          <w:tcPr>
            <w:tcW w:w="11341" w:type="dxa"/>
            <w:shd w:val="clear" w:color="auto" w:fill="auto"/>
            <w:vAlign w:val="bottom"/>
          </w:tcPr>
          <w:p w:rsidR="006D1E07" w:rsidRPr="00ED313E" w:rsidRDefault="006D1E07">
            <w:pPr>
              <w:jc w:val="center"/>
              <w:rPr>
                <w:rFonts w:ascii="Times New Roman" w:hAnsi="Times New Roman" w:cs="Times New Roman"/>
                <w:sz w:val="18"/>
                <w:szCs w:val="18"/>
              </w:rPr>
            </w:pPr>
          </w:p>
        </w:tc>
      </w:tr>
      <w:tr w:rsidR="006D1E07" w:rsidRPr="00ED313E" w:rsidTr="00A536C6">
        <w:trPr>
          <w:cantSplit/>
        </w:trPr>
        <w:tc>
          <w:tcPr>
            <w:tcW w:w="11341" w:type="dxa"/>
            <w:shd w:val="clear" w:color="auto" w:fill="auto"/>
            <w:vAlign w:val="bottom"/>
          </w:tcPr>
          <w:p w:rsidR="006D1E07" w:rsidRPr="00ED313E" w:rsidRDefault="00273F87">
            <w:pPr>
              <w:jc w:val="center"/>
              <w:rPr>
                <w:rFonts w:ascii="Times New Roman" w:hAnsi="Times New Roman" w:cs="Times New Roman"/>
                <w:sz w:val="18"/>
                <w:szCs w:val="18"/>
              </w:rPr>
            </w:pPr>
            <w:r w:rsidRPr="00ED313E">
              <w:rPr>
                <w:rFonts w:ascii="Times New Roman" w:hAnsi="Times New Roman" w:cs="Times New Roman"/>
                <w:b/>
                <w:sz w:val="18"/>
                <w:szCs w:val="18"/>
              </w:rPr>
              <w:t>4. Стоимость медицинских услуг и порядок расчетов.</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4.1. Стоимость медицинских услуг определяется в соответствии с прейскурантом.</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4.2. Оплата медицинских услуг, предоставляемых Исполнителем, осуществляется в кассу Исполнителя в день оказания услуги.</w:t>
            </w:r>
            <w:r w:rsidR="001F4504" w:rsidRPr="00ED313E">
              <w:rPr>
                <w:rFonts w:ascii="Times New Roman" w:hAnsi="Times New Roman" w:cs="Times New Roman"/>
                <w:sz w:val="18"/>
                <w:szCs w:val="18"/>
              </w:rPr>
              <w:t xml:space="preserve"> Возможные способы оплаты: на расчетный счет ООО «Центра коррекции зрения «Доктор Линза», по </w:t>
            </w:r>
            <w:r w:rsidR="001F4504" w:rsidRPr="00ED313E">
              <w:rPr>
                <w:rFonts w:ascii="Times New Roman" w:hAnsi="Times New Roman" w:cs="Times New Roman"/>
                <w:sz w:val="18"/>
                <w:szCs w:val="18"/>
                <w:lang w:val="en-US"/>
              </w:rPr>
              <w:t>QR</w:t>
            </w:r>
            <w:r w:rsidR="001F4504" w:rsidRPr="00ED313E">
              <w:rPr>
                <w:rFonts w:ascii="Times New Roman" w:hAnsi="Times New Roman" w:cs="Times New Roman"/>
                <w:sz w:val="18"/>
                <w:szCs w:val="18"/>
              </w:rPr>
              <w:t>-коду, указанно</w:t>
            </w:r>
            <w:r w:rsidR="005753FA" w:rsidRPr="00ED313E">
              <w:rPr>
                <w:rFonts w:ascii="Times New Roman" w:hAnsi="Times New Roman" w:cs="Times New Roman"/>
                <w:sz w:val="18"/>
                <w:szCs w:val="18"/>
              </w:rPr>
              <w:t>му на сайте https://doctorlinza.ru.</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4.3 При индивидуальном заказе или отсутствии необходимых ОК-линз Пациент вносит 50% предоплату</w:t>
            </w:r>
            <w:r w:rsidR="00097382" w:rsidRPr="00ED313E">
              <w:rPr>
                <w:rFonts w:ascii="Times New Roman" w:hAnsi="Times New Roman" w:cs="Times New Roman"/>
                <w:sz w:val="18"/>
                <w:szCs w:val="18"/>
              </w:rPr>
              <w:t>.</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 xml:space="preserve">4.4. В случае утери или иного (в т.ч. механического) повреждения </w:t>
            </w:r>
            <w:proofErr w:type="spellStart"/>
            <w:r w:rsidRPr="00ED313E">
              <w:rPr>
                <w:rFonts w:ascii="Times New Roman" w:hAnsi="Times New Roman" w:cs="Times New Roman"/>
                <w:sz w:val="18"/>
                <w:szCs w:val="18"/>
              </w:rPr>
              <w:t>ортокератологических</w:t>
            </w:r>
            <w:proofErr w:type="spellEnd"/>
            <w:r w:rsidRPr="00ED313E">
              <w:rPr>
                <w:rFonts w:ascii="Times New Roman" w:hAnsi="Times New Roman" w:cs="Times New Roman"/>
                <w:sz w:val="18"/>
                <w:szCs w:val="18"/>
              </w:rPr>
              <w:t xml:space="preserve"> линз в срок не более 3 месяцев со дня приобретения, П</w:t>
            </w:r>
            <w:r w:rsidR="00E63AB4" w:rsidRPr="00ED313E">
              <w:rPr>
                <w:rFonts w:ascii="Times New Roman" w:hAnsi="Times New Roman" w:cs="Times New Roman"/>
                <w:sz w:val="18"/>
                <w:szCs w:val="18"/>
              </w:rPr>
              <w:t xml:space="preserve">ациент оплачивает стоимость 2 этапа </w:t>
            </w:r>
            <w:proofErr w:type="spellStart"/>
            <w:r w:rsidR="00E63AB4" w:rsidRPr="00ED313E">
              <w:rPr>
                <w:rFonts w:ascii="Times New Roman" w:hAnsi="Times New Roman" w:cs="Times New Roman"/>
                <w:sz w:val="18"/>
                <w:szCs w:val="18"/>
              </w:rPr>
              <w:t>ортокератологической</w:t>
            </w:r>
            <w:proofErr w:type="spellEnd"/>
            <w:r w:rsidR="00E63AB4" w:rsidRPr="00ED313E">
              <w:rPr>
                <w:rFonts w:ascii="Times New Roman" w:hAnsi="Times New Roman" w:cs="Times New Roman"/>
                <w:sz w:val="18"/>
                <w:szCs w:val="18"/>
              </w:rPr>
              <w:t xml:space="preserve"> коррекции</w:t>
            </w:r>
            <w:r w:rsidRPr="00ED313E">
              <w:rPr>
                <w:rFonts w:ascii="Times New Roman" w:hAnsi="Times New Roman" w:cs="Times New Roman"/>
                <w:sz w:val="18"/>
                <w:szCs w:val="18"/>
              </w:rPr>
              <w:t xml:space="preserve"> со скидкой </w:t>
            </w:r>
            <w:r w:rsidR="00E63AB4" w:rsidRPr="00ED313E">
              <w:rPr>
                <w:rFonts w:ascii="Times New Roman" w:hAnsi="Times New Roman" w:cs="Times New Roman"/>
                <w:sz w:val="18"/>
                <w:szCs w:val="18"/>
              </w:rPr>
              <w:t>50% от стоимости</w:t>
            </w:r>
            <w:r w:rsidR="00487843" w:rsidRPr="00ED313E">
              <w:rPr>
                <w:rFonts w:ascii="Times New Roman" w:hAnsi="Times New Roman" w:cs="Times New Roman"/>
                <w:sz w:val="18"/>
                <w:szCs w:val="18"/>
              </w:rPr>
              <w:t xml:space="preserve"> в прейскуранте</w:t>
            </w:r>
            <w:r w:rsidRPr="00ED313E">
              <w:rPr>
                <w:rFonts w:ascii="Times New Roman" w:hAnsi="Times New Roman" w:cs="Times New Roman"/>
                <w:sz w:val="18"/>
                <w:szCs w:val="18"/>
              </w:rPr>
              <w:t>, в случае утери или иного (в т.ч. механического) повр</w:t>
            </w:r>
            <w:r w:rsidR="00E63AB4" w:rsidRPr="00ED313E">
              <w:rPr>
                <w:rFonts w:ascii="Times New Roman" w:hAnsi="Times New Roman" w:cs="Times New Roman"/>
                <w:sz w:val="18"/>
                <w:szCs w:val="18"/>
              </w:rPr>
              <w:t xml:space="preserve">еждения </w:t>
            </w:r>
            <w:proofErr w:type="spellStart"/>
            <w:r w:rsidR="00E63AB4" w:rsidRPr="00ED313E">
              <w:rPr>
                <w:rFonts w:ascii="Times New Roman" w:hAnsi="Times New Roman" w:cs="Times New Roman"/>
                <w:sz w:val="18"/>
                <w:szCs w:val="18"/>
              </w:rPr>
              <w:t>ортокерато</w:t>
            </w:r>
            <w:r w:rsidRPr="00ED313E">
              <w:rPr>
                <w:rFonts w:ascii="Times New Roman" w:hAnsi="Times New Roman" w:cs="Times New Roman"/>
                <w:sz w:val="18"/>
                <w:szCs w:val="18"/>
              </w:rPr>
              <w:t>логических</w:t>
            </w:r>
            <w:proofErr w:type="spellEnd"/>
            <w:r w:rsidRPr="00ED313E">
              <w:rPr>
                <w:rFonts w:ascii="Times New Roman" w:hAnsi="Times New Roman" w:cs="Times New Roman"/>
                <w:sz w:val="18"/>
                <w:szCs w:val="18"/>
              </w:rPr>
              <w:t xml:space="preserve"> линз в срок от 3-6 месяцев со дня приобретения, П</w:t>
            </w:r>
            <w:r w:rsidR="00E63AB4" w:rsidRPr="00ED313E">
              <w:rPr>
                <w:rFonts w:ascii="Times New Roman" w:hAnsi="Times New Roman" w:cs="Times New Roman"/>
                <w:sz w:val="18"/>
                <w:szCs w:val="18"/>
              </w:rPr>
              <w:t xml:space="preserve">ациент оплачивает стоимость 2 этапа </w:t>
            </w:r>
            <w:proofErr w:type="spellStart"/>
            <w:r w:rsidR="00E63AB4" w:rsidRPr="00ED313E">
              <w:rPr>
                <w:rFonts w:ascii="Times New Roman" w:hAnsi="Times New Roman" w:cs="Times New Roman"/>
                <w:sz w:val="18"/>
                <w:szCs w:val="18"/>
              </w:rPr>
              <w:t>ортокератологической</w:t>
            </w:r>
            <w:proofErr w:type="spellEnd"/>
            <w:r w:rsidR="00E63AB4" w:rsidRPr="00ED313E">
              <w:rPr>
                <w:rFonts w:ascii="Times New Roman" w:hAnsi="Times New Roman" w:cs="Times New Roman"/>
                <w:sz w:val="18"/>
                <w:szCs w:val="18"/>
              </w:rPr>
              <w:t xml:space="preserve"> коррекции </w:t>
            </w:r>
            <w:r w:rsidRPr="00ED313E">
              <w:rPr>
                <w:rFonts w:ascii="Times New Roman" w:hAnsi="Times New Roman" w:cs="Times New Roman"/>
                <w:sz w:val="18"/>
                <w:szCs w:val="18"/>
              </w:rPr>
              <w:t xml:space="preserve">со скидкой 20%, в случае утери или иного (в т.ч. механического) повреждения </w:t>
            </w:r>
            <w:proofErr w:type="spellStart"/>
            <w:r w:rsidRPr="00ED313E">
              <w:rPr>
                <w:rFonts w:ascii="Times New Roman" w:hAnsi="Times New Roman" w:cs="Times New Roman"/>
                <w:sz w:val="18"/>
                <w:szCs w:val="18"/>
              </w:rPr>
              <w:t>ортокератологических</w:t>
            </w:r>
            <w:proofErr w:type="spellEnd"/>
            <w:r w:rsidRPr="00ED313E">
              <w:rPr>
                <w:rFonts w:ascii="Times New Roman" w:hAnsi="Times New Roman" w:cs="Times New Roman"/>
                <w:sz w:val="18"/>
                <w:szCs w:val="18"/>
              </w:rPr>
              <w:t xml:space="preserve"> линз в срок от 6-9 месяцев со дня приобретения, Па</w:t>
            </w:r>
            <w:r w:rsidR="00E63AB4" w:rsidRPr="00ED313E">
              <w:rPr>
                <w:rFonts w:ascii="Times New Roman" w:hAnsi="Times New Roman" w:cs="Times New Roman"/>
                <w:sz w:val="18"/>
                <w:szCs w:val="18"/>
              </w:rPr>
              <w:t xml:space="preserve">циент оплачивает стоимость 2 этапа </w:t>
            </w:r>
            <w:proofErr w:type="spellStart"/>
            <w:r w:rsidR="00E63AB4" w:rsidRPr="00ED313E">
              <w:rPr>
                <w:rFonts w:ascii="Times New Roman" w:hAnsi="Times New Roman" w:cs="Times New Roman"/>
                <w:sz w:val="18"/>
                <w:szCs w:val="18"/>
              </w:rPr>
              <w:t>ортокератологической</w:t>
            </w:r>
            <w:proofErr w:type="spellEnd"/>
            <w:r w:rsidR="00E63AB4" w:rsidRPr="00ED313E">
              <w:rPr>
                <w:rFonts w:ascii="Times New Roman" w:hAnsi="Times New Roman" w:cs="Times New Roman"/>
                <w:sz w:val="18"/>
                <w:szCs w:val="18"/>
              </w:rPr>
              <w:t xml:space="preserve"> коррекции со скидкой 1</w:t>
            </w:r>
            <w:r w:rsidR="00487843" w:rsidRPr="00ED313E">
              <w:rPr>
                <w:rFonts w:ascii="Times New Roman" w:hAnsi="Times New Roman" w:cs="Times New Roman"/>
                <w:sz w:val="18"/>
                <w:szCs w:val="18"/>
              </w:rPr>
              <w:t>5</w:t>
            </w:r>
            <w:r w:rsidRPr="00ED313E">
              <w:rPr>
                <w:rFonts w:ascii="Times New Roman" w:hAnsi="Times New Roman" w:cs="Times New Roman"/>
                <w:sz w:val="18"/>
                <w:szCs w:val="18"/>
              </w:rPr>
              <w:t>%</w:t>
            </w:r>
            <w:r w:rsidR="00E63AB4" w:rsidRPr="00ED313E">
              <w:rPr>
                <w:rFonts w:ascii="Times New Roman" w:hAnsi="Times New Roman" w:cs="Times New Roman"/>
                <w:sz w:val="18"/>
                <w:szCs w:val="18"/>
              </w:rPr>
              <w:t>.</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4.5. Контактные линзы являются предметом медицинского назначения и индивидуального пользования и относятся к категории товаров надлежащего качества, не подлежащих обмену и возврату (согласно Постановлению Правительства РФ от 19 января 1988г.№55) согласно ст.25 Закона о защите прав потребителей РФ «Право потребителя на обмен товара надлежащего качества».</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 xml:space="preserve">4.6. По медицинским показаниям и в случае отсутствия эффекта от </w:t>
            </w:r>
            <w:proofErr w:type="spellStart"/>
            <w:r w:rsidRPr="00ED313E">
              <w:rPr>
                <w:rFonts w:ascii="Times New Roman" w:hAnsi="Times New Roman" w:cs="Times New Roman"/>
                <w:sz w:val="18"/>
                <w:szCs w:val="18"/>
              </w:rPr>
              <w:t>ортокератологической</w:t>
            </w:r>
            <w:proofErr w:type="spellEnd"/>
            <w:r w:rsidRPr="00ED313E">
              <w:rPr>
                <w:rFonts w:ascii="Times New Roman" w:hAnsi="Times New Roman" w:cs="Times New Roman"/>
                <w:sz w:val="18"/>
                <w:szCs w:val="18"/>
              </w:rPr>
              <w:t xml:space="preserve"> коррекции (недостаточная острота и качество зрения у Пациента через месяц и более с момента первого использования </w:t>
            </w:r>
            <w:proofErr w:type="spellStart"/>
            <w:r w:rsidRPr="00ED313E">
              <w:rPr>
                <w:rFonts w:ascii="Times New Roman" w:hAnsi="Times New Roman" w:cs="Times New Roman"/>
                <w:sz w:val="18"/>
                <w:szCs w:val="18"/>
              </w:rPr>
              <w:t>ортокератологических</w:t>
            </w:r>
            <w:proofErr w:type="spellEnd"/>
            <w:r w:rsidRPr="00ED313E">
              <w:rPr>
                <w:rFonts w:ascii="Times New Roman" w:hAnsi="Times New Roman" w:cs="Times New Roman"/>
                <w:sz w:val="18"/>
                <w:szCs w:val="18"/>
              </w:rPr>
              <w:t xml:space="preserve"> линз в </w:t>
            </w:r>
            <w:r w:rsidR="00E63AB4" w:rsidRPr="00ED313E">
              <w:rPr>
                <w:rFonts w:ascii="Times New Roman" w:hAnsi="Times New Roman" w:cs="Times New Roman"/>
                <w:sz w:val="18"/>
                <w:szCs w:val="18"/>
              </w:rPr>
              <w:t xml:space="preserve">стабильном </w:t>
            </w:r>
            <w:r w:rsidRPr="00ED313E">
              <w:rPr>
                <w:rFonts w:ascii="Times New Roman" w:hAnsi="Times New Roman" w:cs="Times New Roman"/>
                <w:sz w:val="18"/>
                <w:szCs w:val="18"/>
              </w:rPr>
              <w:t xml:space="preserve">ночном режиме при соблюдении им графика визитов и рекомендаций) Пациент по решению доктора переходит на другие технологии коррекции зрения, равные стоимости </w:t>
            </w:r>
            <w:r w:rsidR="00E63AB4" w:rsidRPr="00ED313E">
              <w:rPr>
                <w:rFonts w:ascii="Times New Roman" w:hAnsi="Times New Roman" w:cs="Times New Roman"/>
                <w:sz w:val="18"/>
                <w:szCs w:val="18"/>
              </w:rPr>
              <w:t xml:space="preserve">2 этапа </w:t>
            </w:r>
            <w:proofErr w:type="spellStart"/>
            <w:r w:rsidR="00E63AB4" w:rsidRPr="00ED313E">
              <w:rPr>
                <w:rFonts w:ascii="Times New Roman" w:hAnsi="Times New Roman" w:cs="Times New Roman"/>
                <w:sz w:val="18"/>
                <w:szCs w:val="18"/>
              </w:rPr>
              <w:t>ортокератологической</w:t>
            </w:r>
            <w:proofErr w:type="spellEnd"/>
            <w:r w:rsidR="00E63AB4" w:rsidRPr="00ED313E">
              <w:rPr>
                <w:rFonts w:ascii="Times New Roman" w:hAnsi="Times New Roman" w:cs="Times New Roman"/>
                <w:sz w:val="18"/>
                <w:szCs w:val="18"/>
              </w:rPr>
              <w:t xml:space="preserve"> коррекции</w:t>
            </w:r>
            <w:r w:rsidRPr="00ED313E">
              <w:rPr>
                <w:rFonts w:ascii="Times New Roman" w:hAnsi="Times New Roman" w:cs="Times New Roman"/>
                <w:sz w:val="18"/>
                <w:szCs w:val="18"/>
              </w:rPr>
              <w:t>.</w:t>
            </w:r>
          </w:p>
          <w:p w:rsidR="006D1E07" w:rsidRPr="00ED313E" w:rsidRDefault="00E63AB4">
            <w:pPr>
              <w:jc w:val="both"/>
              <w:rPr>
                <w:rFonts w:ascii="Times New Roman" w:hAnsi="Times New Roman" w:cs="Times New Roman"/>
                <w:sz w:val="18"/>
                <w:szCs w:val="18"/>
              </w:rPr>
            </w:pPr>
            <w:proofErr w:type="spellStart"/>
            <w:r w:rsidRPr="00ED313E">
              <w:rPr>
                <w:rFonts w:ascii="Times New Roman" w:hAnsi="Times New Roman" w:cs="Times New Roman"/>
                <w:sz w:val="18"/>
                <w:szCs w:val="18"/>
              </w:rPr>
              <w:t>Ортокератологическая</w:t>
            </w:r>
            <w:proofErr w:type="spellEnd"/>
            <w:r w:rsidRPr="00ED313E">
              <w:rPr>
                <w:rFonts w:ascii="Times New Roman" w:hAnsi="Times New Roman" w:cs="Times New Roman"/>
                <w:sz w:val="18"/>
                <w:szCs w:val="18"/>
              </w:rPr>
              <w:t xml:space="preserve"> коррекция</w:t>
            </w:r>
            <w:r w:rsidR="00273F87" w:rsidRPr="00ED313E">
              <w:rPr>
                <w:rFonts w:ascii="Times New Roman" w:hAnsi="Times New Roman" w:cs="Times New Roman"/>
                <w:sz w:val="18"/>
                <w:szCs w:val="18"/>
              </w:rPr>
              <w:t xml:space="preserve"> предполагает не только подбор и использование ночных линз, но и ответную реакцию эпителия роговицы. При устойчивости эпителия к ОК воздействию рефракционный эффект может быть недостаточным. При выполнении всего объема работ по подбору </w:t>
            </w:r>
            <w:proofErr w:type="spellStart"/>
            <w:r w:rsidR="00273F87" w:rsidRPr="00ED313E">
              <w:rPr>
                <w:rFonts w:ascii="Times New Roman" w:hAnsi="Times New Roman" w:cs="Times New Roman"/>
                <w:sz w:val="18"/>
                <w:szCs w:val="18"/>
              </w:rPr>
              <w:t>ортокератологических</w:t>
            </w:r>
            <w:proofErr w:type="spellEnd"/>
            <w:r w:rsidR="00273F87" w:rsidRPr="00ED313E">
              <w:rPr>
                <w:rFonts w:ascii="Times New Roman" w:hAnsi="Times New Roman" w:cs="Times New Roman"/>
                <w:sz w:val="18"/>
                <w:szCs w:val="18"/>
              </w:rPr>
              <w:t xml:space="preserve"> линз в случ</w:t>
            </w:r>
            <w:r w:rsidR="00472CD9" w:rsidRPr="00ED313E">
              <w:rPr>
                <w:rFonts w:ascii="Times New Roman" w:hAnsi="Times New Roman" w:cs="Times New Roman"/>
                <w:sz w:val="18"/>
                <w:szCs w:val="18"/>
              </w:rPr>
              <w:t xml:space="preserve">ае неэффективности </w:t>
            </w:r>
            <w:proofErr w:type="spellStart"/>
            <w:r w:rsidR="00487843" w:rsidRPr="00ED313E">
              <w:rPr>
                <w:rFonts w:ascii="Times New Roman" w:hAnsi="Times New Roman" w:cs="Times New Roman"/>
                <w:sz w:val="18"/>
                <w:szCs w:val="18"/>
              </w:rPr>
              <w:t>ортокератологической</w:t>
            </w:r>
            <w:proofErr w:type="spellEnd"/>
            <w:r w:rsidR="00487843" w:rsidRPr="00ED313E">
              <w:rPr>
                <w:rFonts w:ascii="Times New Roman" w:hAnsi="Times New Roman" w:cs="Times New Roman"/>
                <w:sz w:val="18"/>
                <w:szCs w:val="18"/>
              </w:rPr>
              <w:t xml:space="preserve"> коррекции </w:t>
            </w:r>
            <w:r w:rsidR="00273F87" w:rsidRPr="00ED313E">
              <w:rPr>
                <w:rFonts w:ascii="Times New Roman" w:hAnsi="Times New Roman" w:cs="Times New Roman"/>
                <w:sz w:val="18"/>
                <w:szCs w:val="18"/>
              </w:rPr>
              <w:t>стоимость за медиц</w:t>
            </w:r>
            <w:r w:rsidRPr="00ED313E">
              <w:rPr>
                <w:rFonts w:ascii="Times New Roman" w:hAnsi="Times New Roman" w:cs="Times New Roman"/>
                <w:sz w:val="18"/>
                <w:szCs w:val="18"/>
              </w:rPr>
              <w:t xml:space="preserve">инские услуги </w:t>
            </w:r>
            <w:r w:rsidR="00472CD9" w:rsidRPr="00ED313E">
              <w:rPr>
                <w:rFonts w:ascii="Times New Roman" w:hAnsi="Times New Roman" w:cs="Times New Roman"/>
                <w:sz w:val="18"/>
                <w:szCs w:val="18"/>
              </w:rPr>
              <w:t xml:space="preserve"> </w:t>
            </w:r>
            <w:r w:rsidR="00273F87" w:rsidRPr="00ED313E">
              <w:rPr>
                <w:rFonts w:ascii="Times New Roman" w:hAnsi="Times New Roman" w:cs="Times New Roman"/>
                <w:sz w:val="18"/>
                <w:szCs w:val="18"/>
              </w:rPr>
              <w:t>пациенту не возвращается.</w:t>
            </w:r>
          </w:p>
        </w:tc>
      </w:tr>
      <w:tr w:rsidR="006D1E07" w:rsidRPr="00ED313E" w:rsidTr="00A536C6">
        <w:trPr>
          <w:cantSplit/>
          <w:trHeight w:val="85"/>
        </w:trPr>
        <w:tc>
          <w:tcPr>
            <w:tcW w:w="11341" w:type="dxa"/>
            <w:shd w:val="clear" w:color="auto" w:fill="auto"/>
            <w:vAlign w:val="bottom"/>
          </w:tcPr>
          <w:p w:rsidR="006D1E07" w:rsidRPr="00ED313E" w:rsidRDefault="006D1E07">
            <w:pPr>
              <w:jc w:val="center"/>
              <w:rPr>
                <w:rFonts w:ascii="Times New Roman" w:hAnsi="Times New Roman" w:cs="Times New Roman"/>
                <w:sz w:val="18"/>
                <w:szCs w:val="18"/>
              </w:rPr>
            </w:pPr>
          </w:p>
        </w:tc>
      </w:tr>
      <w:tr w:rsidR="006D1E07" w:rsidRPr="00ED313E" w:rsidTr="00A536C6">
        <w:trPr>
          <w:cantSplit/>
        </w:trPr>
        <w:tc>
          <w:tcPr>
            <w:tcW w:w="11341" w:type="dxa"/>
            <w:shd w:val="clear" w:color="auto" w:fill="auto"/>
            <w:vAlign w:val="bottom"/>
          </w:tcPr>
          <w:p w:rsidR="006D1E07" w:rsidRPr="00ED313E" w:rsidRDefault="00273F87">
            <w:pPr>
              <w:jc w:val="center"/>
              <w:rPr>
                <w:rFonts w:ascii="Times New Roman" w:hAnsi="Times New Roman" w:cs="Times New Roman"/>
                <w:sz w:val="18"/>
                <w:szCs w:val="18"/>
              </w:rPr>
            </w:pPr>
            <w:r w:rsidRPr="00ED313E">
              <w:rPr>
                <w:rFonts w:ascii="Times New Roman" w:hAnsi="Times New Roman" w:cs="Times New Roman"/>
                <w:b/>
                <w:sz w:val="18"/>
                <w:szCs w:val="18"/>
              </w:rPr>
              <w:t>5. Ответственность сторон.</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5.1. По настоящему договору стороны несут ответственность в соответствии с действующим законодательством.</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5.2. Исполнитель освобождается от ответственности за возникшие осложнения или побочные эффекты при оказании медицинских услуг, если им приняты все меры для надлежащего исполнения обязательств, а также в случае нарушения Пациентом требований, обеспечивающих качественное оказание услуг.</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5.3. В случае невыполнения Пациентом рек</w:t>
            </w:r>
            <w:r w:rsidR="00472CD9" w:rsidRPr="00ED313E">
              <w:rPr>
                <w:rFonts w:ascii="Times New Roman" w:hAnsi="Times New Roman" w:cs="Times New Roman"/>
                <w:sz w:val="18"/>
                <w:szCs w:val="18"/>
              </w:rPr>
              <w:t>омендаций и требований</w:t>
            </w:r>
            <w:r w:rsidRPr="00ED313E">
              <w:rPr>
                <w:rFonts w:ascii="Times New Roman" w:hAnsi="Times New Roman" w:cs="Times New Roman"/>
                <w:sz w:val="18"/>
                <w:szCs w:val="18"/>
              </w:rPr>
              <w:t xml:space="preserve"> врача Исполнитель вправе расторгнуть договор в одностороннем порядке. Инструкция по уходу и эксплуатации </w:t>
            </w:r>
            <w:proofErr w:type="spellStart"/>
            <w:r w:rsidRPr="00ED313E">
              <w:rPr>
                <w:rFonts w:ascii="Times New Roman" w:hAnsi="Times New Roman" w:cs="Times New Roman"/>
                <w:sz w:val="18"/>
                <w:szCs w:val="18"/>
              </w:rPr>
              <w:t>ортокератологических</w:t>
            </w:r>
            <w:proofErr w:type="spellEnd"/>
            <w:r w:rsidRPr="00ED313E">
              <w:rPr>
                <w:rFonts w:ascii="Times New Roman" w:hAnsi="Times New Roman" w:cs="Times New Roman"/>
                <w:sz w:val="18"/>
                <w:szCs w:val="18"/>
              </w:rPr>
              <w:t xml:space="preserve"> линз является неотъемлемой частью данного договора.</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5.4. Порядок и сроки удовлетворения Исполнителем требований Пациента, а также ответственность за нарушение этих сроков регулируются Законом Российской Федерации «О защите прав потребителей».</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5.5. Пациент несет ответственность, предусмотренную законодательством и договором за неисполнение или ненадлежащее исполнение условий договора, невыполнение требований, обеспечивающих качественное оказание медицинских услуг, за последствия в случае невозможности исполнения договора, возникшей по его вине.</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5.6. Стороны освобождаются от ответственности за неисполнение или ненадлежащее исполнение обязательств по настоящему договору, если докажут, что неисполнение или ненадлежащее исполнение произошло вследствие непреодолимой силы, а также по иным основаниям, предусмотренным законодательством.</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5.7. Претензии и споры, возникшие между Исполнителем и Пациентом, разрешаются по соглашению сторон или в судебном порядке в соответствии с законодательством.</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5.8. Во всем, что не предусмотрено настоящим договором, стороны руководствуются действующим законодательством.</w:t>
            </w:r>
          </w:p>
        </w:tc>
      </w:tr>
      <w:tr w:rsidR="006D1E07" w:rsidRPr="00ED313E" w:rsidTr="00A536C6">
        <w:trPr>
          <w:cantSplit/>
          <w:trHeight w:val="85"/>
        </w:trPr>
        <w:tc>
          <w:tcPr>
            <w:tcW w:w="11341" w:type="dxa"/>
            <w:shd w:val="clear" w:color="auto" w:fill="auto"/>
            <w:vAlign w:val="bottom"/>
          </w:tcPr>
          <w:p w:rsidR="006D1E07" w:rsidRPr="00ED313E" w:rsidRDefault="006D1E07">
            <w:pPr>
              <w:jc w:val="center"/>
              <w:rPr>
                <w:rFonts w:ascii="Times New Roman" w:hAnsi="Times New Roman" w:cs="Times New Roman"/>
                <w:sz w:val="18"/>
                <w:szCs w:val="18"/>
              </w:rPr>
            </w:pPr>
          </w:p>
        </w:tc>
      </w:tr>
      <w:tr w:rsidR="006D1E07" w:rsidRPr="00ED313E" w:rsidTr="00A536C6">
        <w:trPr>
          <w:cantSplit/>
        </w:trPr>
        <w:tc>
          <w:tcPr>
            <w:tcW w:w="11341" w:type="dxa"/>
            <w:shd w:val="clear" w:color="auto" w:fill="auto"/>
            <w:vAlign w:val="bottom"/>
          </w:tcPr>
          <w:p w:rsidR="006D1E07" w:rsidRPr="00ED313E" w:rsidRDefault="00273F87">
            <w:pPr>
              <w:jc w:val="center"/>
              <w:rPr>
                <w:rFonts w:ascii="Times New Roman" w:hAnsi="Times New Roman" w:cs="Times New Roman"/>
                <w:sz w:val="18"/>
                <w:szCs w:val="18"/>
              </w:rPr>
            </w:pPr>
            <w:r w:rsidRPr="00ED313E">
              <w:rPr>
                <w:rFonts w:ascii="Times New Roman" w:hAnsi="Times New Roman" w:cs="Times New Roman"/>
                <w:b/>
                <w:sz w:val="18"/>
                <w:szCs w:val="18"/>
              </w:rPr>
              <w:t>6. Сроки выполнения услуг.</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 xml:space="preserve">6.1. В случае заказа </w:t>
            </w:r>
            <w:proofErr w:type="spellStart"/>
            <w:r w:rsidRPr="00ED313E">
              <w:rPr>
                <w:rFonts w:ascii="Times New Roman" w:hAnsi="Times New Roman" w:cs="Times New Roman"/>
                <w:sz w:val="18"/>
                <w:szCs w:val="18"/>
              </w:rPr>
              <w:t>ортокератологических</w:t>
            </w:r>
            <w:proofErr w:type="spellEnd"/>
            <w:r w:rsidRPr="00ED313E">
              <w:rPr>
                <w:rFonts w:ascii="Times New Roman" w:hAnsi="Times New Roman" w:cs="Times New Roman"/>
                <w:sz w:val="18"/>
                <w:szCs w:val="18"/>
              </w:rPr>
              <w:t xml:space="preserve"> линз (или индивидуального изготовления), Исполнитель передаёт Пациенту линзы в срок не более </w:t>
            </w:r>
            <w:r w:rsidR="00487843" w:rsidRPr="00ED313E">
              <w:rPr>
                <w:rFonts w:ascii="Times New Roman" w:hAnsi="Times New Roman" w:cs="Times New Roman"/>
                <w:sz w:val="18"/>
                <w:szCs w:val="18"/>
              </w:rPr>
              <w:t>2</w:t>
            </w:r>
            <w:r w:rsidRPr="00ED313E">
              <w:rPr>
                <w:rFonts w:ascii="Times New Roman" w:hAnsi="Times New Roman" w:cs="Times New Roman"/>
                <w:sz w:val="18"/>
                <w:szCs w:val="18"/>
              </w:rPr>
              <w:t xml:space="preserve"> месяц</w:t>
            </w:r>
            <w:r w:rsidR="00487843" w:rsidRPr="00ED313E">
              <w:rPr>
                <w:rFonts w:ascii="Times New Roman" w:hAnsi="Times New Roman" w:cs="Times New Roman"/>
                <w:sz w:val="18"/>
                <w:szCs w:val="18"/>
              </w:rPr>
              <w:t>ев</w:t>
            </w:r>
            <w:r w:rsidRPr="00ED313E">
              <w:rPr>
                <w:rFonts w:ascii="Times New Roman" w:hAnsi="Times New Roman" w:cs="Times New Roman"/>
                <w:sz w:val="18"/>
                <w:szCs w:val="18"/>
              </w:rPr>
              <w:t xml:space="preserve"> с момента подписания настоящего договора.</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 xml:space="preserve">6.2. В случае заказа </w:t>
            </w:r>
            <w:proofErr w:type="spellStart"/>
            <w:r w:rsidRPr="00ED313E">
              <w:rPr>
                <w:rFonts w:ascii="Times New Roman" w:hAnsi="Times New Roman" w:cs="Times New Roman"/>
                <w:sz w:val="18"/>
                <w:szCs w:val="18"/>
              </w:rPr>
              <w:t>ортокеротологических</w:t>
            </w:r>
            <w:proofErr w:type="spellEnd"/>
            <w:r w:rsidRPr="00ED313E">
              <w:rPr>
                <w:rFonts w:ascii="Times New Roman" w:hAnsi="Times New Roman" w:cs="Times New Roman"/>
                <w:sz w:val="18"/>
                <w:szCs w:val="18"/>
              </w:rPr>
              <w:t xml:space="preserve"> линз по индивидуальным параметрам, договор вступает в силу с даты выдачи Пациенту заказанных ОК линз.</w:t>
            </w:r>
          </w:p>
          <w:p w:rsidR="00472CD9" w:rsidRPr="00ED313E" w:rsidRDefault="00472CD9">
            <w:pPr>
              <w:jc w:val="both"/>
              <w:rPr>
                <w:rFonts w:ascii="Times New Roman" w:hAnsi="Times New Roman" w:cs="Times New Roman"/>
                <w:sz w:val="18"/>
                <w:szCs w:val="18"/>
              </w:rPr>
            </w:pPr>
            <w:r w:rsidRPr="00ED313E">
              <w:rPr>
                <w:rFonts w:ascii="Times New Roman" w:hAnsi="Times New Roman" w:cs="Times New Roman"/>
                <w:sz w:val="18"/>
                <w:szCs w:val="18"/>
              </w:rPr>
              <w:t xml:space="preserve">6.3 </w:t>
            </w:r>
            <w:proofErr w:type="spellStart"/>
            <w:r w:rsidRPr="00ED313E">
              <w:rPr>
                <w:rFonts w:ascii="Times New Roman" w:hAnsi="Times New Roman" w:cs="Times New Roman"/>
                <w:sz w:val="18"/>
                <w:szCs w:val="18"/>
              </w:rPr>
              <w:t>Ортокератологическая</w:t>
            </w:r>
            <w:proofErr w:type="spellEnd"/>
            <w:r w:rsidRPr="00ED313E">
              <w:rPr>
                <w:rFonts w:ascii="Times New Roman" w:hAnsi="Times New Roman" w:cs="Times New Roman"/>
                <w:sz w:val="18"/>
                <w:szCs w:val="18"/>
              </w:rPr>
              <w:t xml:space="preserve"> коррекция 2 этап осуществляется в течение 1 года использования ОК линз</w:t>
            </w:r>
          </w:p>
        </w:tc>
      </w:tr>
      <w:tr w:rsidR="006D1E07" w:rsidRPr="00ED313E" w:rsidTr="00A536C6">
        <w:trPr>
          <w:cantSplit/>
          <w:trHeight w:val="85"/>
        </w:trPr>
        <w:tc>
          <w:tcPr>
            <w:tcW w:w="11341" w:type="dxa"/>
            <w:shd w:val="clear" w:color="auto" w:fill="auto"/>
            <w:vAlign w:val="bottom"/>
          </w:tcPr>
          <w:p w:rsidR="006D1E07" w:rsidRPr="00ED313E" w:rsidRDefault="006D1E07">
            <w:pPr>
              <w:jc w:val="center"/>
              <w:rPr>
                <w:rFonts w:ascii="Times New Roman" w:hAnsi="Times New Roman" w:cs="Times New Roman"/>
                <w:sz w:val="18"/>
                <w:szCs w:val="18"/>
              </w:rPr>
            </w:pPr>
          </w:p>
        </w:tc>
      </w:tr>
      <w:tr w:rsidR="006D1E07" w:rsidRPr="00ED313E" w:rsidTr="00A536C6">
        <w:trPr>
          <w:cantSplit/>
        </w:trPr>
        <w:tc>
          <w:tcPr>
            <w:tcW w:w="11341" w:type="dxa"/>
            <w:shd w:val="clear" w:color="auto" w:fill="auto"/>
            <w:vAlign w:val="bottom"/>
          </w:tcPr>
          <w:p w:rsidR="006D1E07" w:rsidRPr="00ED313E" w:rsidRDefault="00273F87">
            <w:pPr>
              <w:jc w:val="center"/>
              <w:rPr>
                <w:rFonts w:ascii="Times New Roman" w:hAnsi="Times New Roman" w:cs="Times New Roman"/>
                <w:sz w:val="18"/>
                <w:szCs w:val="18"/>
              </w:rPr>
            </w:pPr>
            <w:r w:rsidRPr="00ED313E">
              <w:rPr>
                <w:rFonts w:ascii="Times New Roman" w:hAnsi="Times New Roman" w:cs="Times New Roman"/>
                <w:b/>
                <w:sz w:val="18"/>
                <w:szCs w:val="18"/>
              </w:rPr>
              <w:t>7. Изменение и прекращение договора.</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7.1. Все дополнения и изменения к настоящему договору действительны лишь в том случае, если они совершены в письменной форме и подписаны обеими сторонами договора.</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7.2. Стороны признают равную юридическую силу собственноручной подписи и факсимильной подписи на данном договоре и дополнительных соглашениях, приложениях к этому договору.</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7.3. Договор может быть расторгнут по соглашению сторон и иным основаниям, предусмотренным законодательством.</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7.4. Настоящий Договор составлен в двух экземплярах, имеющих одинаковую юридическую силу, по одному экземпляру для каждой из сторон.</w:t>
            </w:r>
          </w:p>
        </w:tc>
      </w:tr>
      <w:tr w:rsidR="006D1E07" w:rsidRPr="00ED313E" w:rsidTr="00A536C6">
        <w:trPr>
          <w:cantSplit/>
          <w:trHeight w:val="85"/>
        </w:trPr>
        <w:tc>
          <w:tcPr>
            <w:tcW w:w="11341" w:type="dxa"/>
            <w:shd w:val="clear" w:color="auto" w:fill="auto"/>
            <w:vAlign w:val="bottom"/>
          </w:tcPr>
          <w:p w:rsidR="006D1E07" w:rsidRPr="00ED313E" w:rsidRDefault="006D1E07">
            <w:pPr>
              <w:jc w:val="center"/>
              <w:rPr>
                <w:rFonts w:ascii="Times New Roman" w:hAnsi="Times New Roman" w:cs="Times New Roman"/>
                <w:sz w:val="18"/>
                <w:szCs w:val="18"/>
              </w:rPr>
            </w:pPr>
          </w:p>
        </w:tc>
      </w:tr>
      <w:tr w:rsidR="006D1E07" w:rsidRPr="00ED313E" w:rsidTr="00A536C6">
        <w:trPr>
          <w:cantSplit/>
        </w:trPr>
        <w:tc>
          <w:tcPr>
            <w:tcW w:w="11341" w:type="dxa"/>
            <w:shd w:val="clear" w:color="auto" w:fill="auto"/>
            <w:vAlign w:val="bottom"/>
          </w:tcPr>
          <w:p w:rsidR="006D1E07" w:rsidRPr="00ED313E" w:rsidRDefault="00273F87">
            <w:pPr>
              <w:jc w:val="center"/>
              <w:rPr>
                <w:rFonts w:ascii="Times New Roman" w:hAnsi="Times New Roman" w:cs="Times New Roman"/>
                <w:sz w:val="18"/>
                <w:szCs w:val="18"/>
              </w:rPr>
            </w:pPr>
            <w:r w:rsidRPr="00ED313E">
              <w:rPr>
                <w:rFonts w:ascii="Times New Roman" w:hAnsi="Times New Roman" w:cs="Times New Roman"/>
                <w:b/>
                <w:sz w:val="18"/>
                <w:szCs w:val="18"/>
              </w:rPr>
              <w:t>8. Срок действия договора.</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 xml:space="preserve">8.1. Договор вступает в силу с момента выдачи </w:t>
            </w:r>
            <w:proofErr w:type="spellStart"/>
            <w:r w:rsidRPr="00ED313E">
              <w:rPr>
                <w:rFonts w:ascii="Times New Roman" w:hAnsi="Times New Roman" w:cs="Times New Roman"/>
                <w:sz w:val="18"/>
                <w:szCs w:val="18"/>
              </w:rPr>
              <w:t>ортокератологических</w:t>
            </w:r>
            <w:proofErr w:type="spellEnd"/>
            <w:r w:rsidRPr="00ED313E">
              <w:rPr>
                <w:rFonts w:ascii="Times New Roman" w:hAnsi="Times New Roman" w:cs="Times New Roman"/>
                <w:sz w:val="18"/>
                <w:szCs w:val="18"/>
              </w:rPr>
              <w:t xml:space="preserve"> линз и действует до выполнения сторонами своих обязательств в течение срока использования Пациентом </w:t>
            </w:r>
            <w:proofErr w:type="spellStart"/>
            <w:r w:rsidRPr="00ED313E">
              <w:rPr>
                <w:rFonts w:ascii="Times New Roman" w:hAnsi="Times New Roman" w:cs="Times New Roman"/>
                <w:sz w:val="18"/>
                <w:szCs w:val="18"/>
              </w:rPr>
              <w:t>ортокератологических</w:t>
            </w:r>
            <w:proofErr w:type="spellEnd"/>
            <w:r w:rsidRPr="00ED313E">
              <w:rPr>
                <w:rFonts w:ascii="Times New Roman" w:hAnsi="Times New Roman" w:cs="Times New Roman"/>
                <w:sz w:val="18"/>
                <w:szCs w:val="18"/>
              </w:rPr>
              <w:t xml:space="preserve"> линз (по международным стандартам – 1 год).</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8.2. Процесс оказания услуг отражается в амбулаторной карте Пациента.</w:t>
            </w:r>
          </w:p>
        </w:tc>
      </w:tr>
      <w:tr w:rsidR="006D1E07" w:rsidRPr="00ED313E" w:rsidTr="00A536C6">
        <w:trPr>
          <w:cantSplit/>
          <w:trHeight w:val="85"/>
        </w:trPr>
        <w:tc>
          <w:tcPr>
            <w:tcW w:w="11341" w:type="dxa"/>
            <w:shd w:val="clear" w:color="auto" w:fill="auto"/>
            <w:vAlign w:val="bottom"/>
          </w:tcPr>
          <w:p w:rsidR="006D1E07" w:rsidRPr="00ED313E" w:rsidRDefault="006D1E07">
            <w:pPr>
              <w:jc w:val="center"/>
              <w:rPr>
                <w:rFonts w:ascii="Times New Roman" w:hAnsi="Times New Roman" w:cs="Times New Roman"/>
                <w:sz w:val="18"/>
                <w:szCs w:val="18"/>
              </w:rPr>
            </w:pPr>
          </w:p>
        </w:tc>
      </w:tr>
      <w:tr w:rsidR="006D1E07" w:rsidRPr="00ED313E" w:rsidTr="00A536C6">
        <w:trPr>
          <w:cantSplit/>
        </w:trPr>
        <w:tc>
          <w:tcPr>
            <w:tcW w:w="11341" w:type="dxa"/>
            <w:shd w:val="clear" w:color="auto" w:fill="auto"/>
            <w:vAlign w:val="bottom"/>
          </w:tcPr>
          <w:p w:rsidR="006D1E07" w:rsidRPr="00ED313E" w:rsidRDefault="00273F87">
            <w:pPr>
              <w:jc w:val="center"/>
              <w:rPr>
                <w:rFonts w:ascii="Times New Roman" w:hAnsi="Times New Roman" w:cs="Times New Roman"/>
                <w:sz w:val="18"/>
                <w:szCs w:val="18"/>
              </w:rPr>
            </w:pPr>
            <w:r w:rsidRPr="00ED313E">
              <w:rPr>
                <w:rFonts w:ascii="Times New Roman" w:hAnsi="Times New Roman" w:cs="Times New Roman"/>
                <w:b/>
                <w:sz w:val="18"/>
                <w:szCs w:val="18"/>
              </w:rPr>
              <w:t>9. Прочие условия</w:t>
            </w:r>
          </w:p>
        </w:tc>
      </w:tr>
      <w:tr w:rsidR="006D1E07" w:rsidRPr="00ED313E" w:rsidTr="00A536C6">
        <w:trPr>
          <w:cantSplit/>
        </w:trPr>
        <w:tc>
          <w:tcPr>
            <w:tcW w:w="11341"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9.1 До заключения договора Исполнителем уведомлен (а) о том, что несоблюдение указаний (рекомендаций) Исполнителя (медицинского работника, предоставляющего платную медицинскую услугу), в т.ч.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w:t>
            </w:r>
          </w:p>
          <w:p w:rsidR="00A3369F" w:rsidRPr="00ED313E" w:rsidRDefault="00A3369F">
            <w:pPr>
              <w:jc w:val="both"/>
              <w:rPr>
                <w:rFonts w:ascii="Times New Roman" w:hAnsi="Times New Roman" w:cs="Times New Roman"/>
                <w:sz w:val="18"/>
                <w:szCs w:val="18"/>
              </w:rPr>
            </w:pPr>
            <w:r w:rsidRPr="00ED313E">
              <w:rPr>
                <w:rFonts w:ascii="Times New Roman" w:hAnsi="Times New Roman" w:cs="Times New Roman"/>
                <w:sz w:val="18"/>
                <w:szCs w:val="18"/>
              </w:rPr>
              <w:t>9.2. После исполнения договора Исполнитель обязуется бесплатно по письменному требованию Потребителя (Пациента) (Законного представителя Потребителя) выдать ему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в срок, не превышающий десяти рабочих дней.</w:t>
            </w:r>
          </w:p>
        </w:tc>
      </w:tr>
      <w:tr w:rsidR="006D1E07" w:rsidRPr="00ED313E" w:rsidTr="00A536C6">
        <w:trPr>
          <w:cantSplit/>
          <w:trHeight w:val="99"/>
        </w:trPr>
        <w:tc>
          <w:tcPr>
            <w:tcW w:w="11341" w:type="dxa"/>
            <w:shd w:val="clear" w:color="auto" w:fill="auto"/>
            <w:vAlign w:val="bottom"/>
          </w:tcPr>
          <w:p w:rsidR="006D1E07" w:rsidRPr="00ED313E" w:rsidRDefault="006D1E07">
            <w:pPr>
              <w:jc w:val="both"/>
              <w:rPr>
                <w:rFonts w:ascii="Times New Roman" w:hAnsi="Times New Roman" w:cs="Times New Roman"/>
                <w:sz w:val="18"/>
                <w:szCs w:val="18"/>
              </w:rPr>
            </w:pPr>
          </w:p>
        </w:tc>
      </w:tr>
    </w:tbl>
    <w:tbl>
      <w:tblPr>
        <w:tblStyle w:val="TableStyle5"/>
        <w:tblW w:w="4951" w:type="pct"/>
        <w:tblInd w:w="0" w:type="dxa"/>
        <w:tblLook w:val="04A0"/>
      </w:tblPr>
      <w:tblGrid>
        <w:gridCol w:w="4821"/>
        <w:gridCol w:w="3687"/>
        <w:gridCol w:w="2722"/>
      </w:tblGrid>
      <w:tr w:rsidR="006D1E07" w:rsidRPr="00ED313E" w:rsidTr="00487843">
        <w:trPr>
          <w:cantSplit/>
        </w:trPr>
        <w:tc>
          <w:tcPr>
            <w:tcW w:w="4820" w:type="dxa"/>
            <w:shd w:val="clear" w:color="auto" w:fill="auto"/>
            <w:vAlign w:val="bottom"/>
          </w:tcPr>
          <w:p w:rsidR="006D1E07" w:rsidRPr="00ED313E" w:rsidRDefault="006D1E07">
            <w:pPr>
              <w:jc w:val="right"/>
              <w:rPr>
                <w:rFonts w:ascii="Times New Roman" w:hAnsi="Times New Roman" w:cs="Times New Roman"/>
                <w:sz w:val="18"/>
                <w:szCs w:val="18"/>
              </w:rPr>
            </w:pPr>
          </w:p>
        </w:tc>
        <w:tc>
          <w:tcPr>
            <w:tcW w:w="3687" w:type="dxa"/>
            <w:shd w:val="clear" w:color="auto" w:fill="auto"/>
            <w:vAlign w:val="bottom"/>
          </w:tcPr>
          <w:p w:rsidR="006D1E07" w:rsidRPr="00ED313E" w:rsidRDefault="00273F87" w:rsidP="00A3369F">
            <w:pPr>
              <w:ind w:right="489"/>
              <w:jc w:val="both"/>
              <w:rPr>
                <w:rFonts w:ascii="Times New Roman" w:hAnsi="Times New Roman" w:cs="Times New Roman"/>
                <w:sz w:val="18"/>
                <w:szCs w:val="18"/>
              </w:rPr>
            </w:pPr>
            <w:r w:rsidRPr="00ED313E">
              <w:rPr>
                <w:rFonts w:ascii="Times New Roman" w:hAnsi="Times New Roman" w:cs="Times New Roman"/>
                <w:sz w:val="18"/>
                <w:szCs w:val="18"/>
              </w:rPr>
              <w:t>Уведомлен и понимаю</w:t>
            </w:r>
          </w:p>
        </w:tc>
        <w:tc>
          <w:tcPr>
            <w:tcW w:w="2722" w:type="dxa"/>
            <w:tcBorders>
              <w:bottom w:val="single" w:sz="5" w:space="0" w:color="auto"/>
            </w:tcBorders>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w:t>
            </w:r>
          </w:p>
        </w:tc>
      </w:tr>
    </w:tbl>
    <w:tbl>
      <w:tblPr>
        <w:tblStyle w:val="TableStyle6"/>
        <w:tblW w:w="5000" w:type="pct"/>
        <w:tblInd w:w="0" w:type="dxa"/>
        <w:tblLook w:val="04A0"/>
      </w:tblPr>
      <w:tblGrid>
        <w:gridCol w:w="11341"/>
      </w:tblGrid>
      <w:tr w:rsidR="006D1E07" w:rsidRPr="00ED313E">
        <w:trPr>
          <w:cantSplit/>
        </w:trPr>
        <w:tc>
          <w:tcPr>
            <w:tcW w:w="11340" w:type="dxa"/>
            <w:shd w:val="clear" w:color="auto" w:fill="auto"/>
            <w:vAlign w:val="bottom"/>
          </w:tcPr>
          <w:p w:rsidR="006D1E07" w:rsidRPr="00ED313E" w:rsidRDefault="00273F87">
            <w:pPr>
              <w:jc w:val="right"/>
              <w:rPr>
                <w:rFonts w:ascii="Times New Roman" w:hAnsi="Times New Roman" w:cs="Times New Roman"/>
                <w:sz w:val="18"/>
                <w:szCs w:val="18"/>
              </w:rPr>
            </w:pPr>
            <w:r w:rsidRPr="00ED313E">
              <w:rPr>
                <w:rFonts w:ascii="Times New Roman" w:hAnsi="Times New Roman" w:cs="Times New Roman"/>
                <w:sz w:val="18"/>
                <w:szCs w:val="18"/>
              </w:rPr>
              <w:t>(подпись покупателя, пациента или его представителя)</w:t>
            </w:r>
          </w:p>
        </w:tc>
      </w:tr>
      <w:tr w:rsidR="006D1E07" w:rsidRPr="00ED313E">
        <w:trPr>
          <w:cantSplit/>
          <w:trHeight w:val="85"/>
        </w:trPr>
        <w:tc>
          <w:tcPr>
            <w:tcW w:w="11340" w:type="dxa"/>
            <w:shd w:val="clear" w:color="auto" w:fill="auto"/>
            <w:vAlign w:val="bottom"/>
          </w:tcPr>
          <w:p w:rsidR="006D1E07" w:rsidRPr="00ED313E" w:rsidRDefault="006D1E07">
            <w:pPr>
              <w:jc w:val="right"/>
              <w:rPr>
                <w:rFonts w:ascii="Times New Roman" w:hAnsi="Times New Roman" w:cs="Times New Roman"/>
                <w:sz w:val="18"/>
                <w:szCs w:val="18"/>
              </w:rPr>
            </w:pPr>
          </w:p>
        </w:tc>
      </w:tr>
      <w:tr w:rsidR="006D1E07" w:rsidRPr="00ED313E">
        <w:trPr>
          <w:cantSplit/>
        </w:trPr>
        <w:tc>
          <w:tcPr>
            <w:tcW w:w="11340" w:type="dxa"/>
            <w:shd w:val="clear" w:color="auto" w:fill="auto"/>
            <w:vAlign w:val="bottom"/>
          </w:tcPr>
          <w:p w:rsidR="006D1E07" w:rsidRPr="00ED313E" w:rsidRDefault="00273F87">
            <w:pPr>
              <w:jc w:val="center"/>
              <w:rPr>
                <w:rFonts w:ascii="Times New Roman" w:hAnsi="Times New Roman" w:cs="Times New Roman"/>
                <w:sz w:val="18"/>
                <w:szCs w:val="18"/>
              </w:rPr>
            </w:pPr>
            <w:r w:rsidRPr="00ED313E">
              <w:rPr>
                <w:rFonts w:ascii="Times New Roman" w:hAnsi="Times New Roman" w:cs="Times New Roman"/>
                <w:b/>
                <w:sz w:val="18"/>
                <w:szCs w:val="18"/>
              </w:rPr>
              <w:t>10. Адреса и реквизиты сторон</w:t>
            </w:r>
          </w:p>
        </w:tc>
      </w:tr>
    </w:tbl>
    <w:tbl>
      <w:tblPr>
        <w:tblStyle w:val="TableStyle7"/>
        <w:tblW w:w="5000" w:type="pct"/>
        <w:tblInd w:w="6" w:type="dxa"/>
        <w:tblLook w:val="04A0"/>
      </w:tblPr>
      <w:tblGrid>
        <w:gridCol w:w="5676"/>
        <w:gridCol w:w="5677"/>
      </w:tblGrid>
      <w:tr w:rsidR="006D1E07" w:rsidRPr="00ED313E">
        <w:trPr>
          <w:cantSplit/>
          <w:trHeight w:val="184"/>
        </w:trPr>
        <w:tc>
          <w:tcPr>
            <w:tcW w:w="5670" w:type="dxa"/>
            <w:tcBorders>
              <w:top w:val="single" w:sz="5" w:space="0" w:color="auto"/>
              <w:left w:val="single" w:sz="5" w:space="0" w:color="auto"/>
              <w:bottom w:val="single" w:sz="5" w:space="0" w:color="auto"/>
              <w:right w:val="single" w:sz="5" w:space="0" w:color="auto"/>
            </w:tcBorders>
            <w:shd w:val="clear" w:color="auto" w:fill="auto"/>
            <w:vAlign w:val="bottom"/>
          </w:tcPr>
          <w:p w:rsidR="006D1E07" w:rsidRPr="00ED313E" w:rsidRDefault="00273F87">
            <w:pPr>
              <w:rPr>
                <w:rFonts w:ascii="Times New Roman" w:hAnsi="Times New Roman" w:cs="Times New Roman"/>
                <w:sz w:val="18"/>
                <w:szCs w:val="18"/>
              </w:rPr>
            </w:pPr>
            <w:r w:rsidRPr="00ED313E">
              <w:rPr>
                <w:rFonts w:ascii="Times New Roman" w:hAnsi="Times New Roman" w:cs="Times New Roman"/>
                <w:sz w:val="18"/>
                <w:szCs w:val="18"/>
              </w:rPr>
              <w:t>ООО «Центр коррекции зрения «Доктор Линза»</w:t>
            </w:r>
          </w:p>
        </w:tc>
        <w:tc>
          <w:tcPr>
            <w:tcW w:w="5670" w:type="dxa"/>
            <w:tcBorders>
              <w:top w:val="single" w:sz="5" w:space="0" w:color="auto"/>
              <w:left w:val="single" w:sz="5" w:space="0" w:color="auto"/>
              <w:bottom w:val="single" w:sz="5" w:space="0" w:color="auto"/>
              <w:right w:val="single" w:sz="5" w:space="0" w:color="auto"/>
            </w:tcBorders>
            <w:shd w:val="clear" w:color="auto" w:fill="auto"/>
            <w:vAlign w:val="bottom"/>
          </w:tcPr>
          <w:p w:rsidR="006D1E07" w:rsidRPr="00ED313E" w:rsidRDefault="00273F87">
            <w:pPr>
              <w:rPr>
                <w:rFonts w:ascii="Times New Roman" w:hAnsi="Times New Roman" w:cs="Times New Roman"/>
                <w:sz w:val="18"/>
                <w:szCs w:val="18"/>
              </w:rPr>
            </w:pPr>
            <w:r w:rsidRPr="00ED313E">
              <w:rPr>
                <w:rFonts w:ascii="Times New Roman" w:hAnsi="Times New Roman" w:cs="Times New Roman"/>
                <w:sz w:val="18"/>
                <w:szCs w:val="18"/>
              </w:rPr>
              <w:t>Потребитель (Пациент или его представитель):</w:t>
            </w:r>
          </w:p>
        </w:tc>
      </w:tr>
      <w:tr w:rsidR="006D1E07" w:rsidRPr="00ED313E">
        <w:trPr>
          <w:cantSplit/>
          <w:trHeight w:val="184"/>
        </w:trPr>
        <w:tc>
          <w:tcPr>
            <w:tcW w:w="5670" w:type="dxa"/>
            <w:tcBorders>
              <w:top w:val="single" w:sz="5" w:space="0" w:color="auto"/>
              <w:left w:val="single" w:sz="5" w:space="0" w:color="auto"/>
              <w:bottom w:val="single" w:sz="5" w:space="0" w:color="auto"/>
              <w:right w:val="single" w:sz="5" w:space="0" w:color="auto"/>
            </w:tcBorders>
            <w:shd w:val="clear" w:color="auto" w:fill="auto"/>
            <w:vAlign w:val="bottom"/>
          </w:tcPr>
          <w:p w:rsidR="006D1E07" w:rsidRPr="00ED313E" w:rsidRDefault="00273F87">
            <w:pPr>
              <w:rPr>
                <w:rFonts w:ascii="Times New Roman" w:hAnsi="Times New Roman" w:cs="Times New Roman"/>
                <w:sz w:val="18"/>
                <w:szCs w:val="18"/>
              </w:rPr>
            </w:pPr>
            <w:r w:rsidRPr="00ED313E">
              <w:rPr>
                <w:rFonts w:ascii="Times New Roman" w:hAnsi="Times New Roman" w:cs="Times New Roman"/>
                <w:sz w:val="18"/>
                <w:szCs w:val="18"/>
              </w:rPr>
              <w:t>ИНН 6671099944 КПП 667101001</w:t>
            </w:r>
          </w:p>
        </w:tc>
        <w:tc>
          <w:tcPr>
            <w:tcW w:w="5670" w:type="dxa"/>
            <w:tcBorders>
              <w:top w:val="single" w:sz="5" w:space="0" w:color="auto"/>
              <w:left w:val="single" w:sz="5" w:space="0" w:color="auto"/>
              <w:bottom w:val="single" w:sz="5" w:space="0" w:color="auto"/>
              <w:right w:val="single" w:sz="5" w:space="0" w:color="auto"/>
            </w:tcBorders>
            <w:shd w:val="clear" w:color="auto" w:fill="auto"/>
            <w:vAlign w:val="bottom"/>
          </w:tcPr>
          <w:p w:rsidR="006D1E07" w:rsidRPr="00ED313E" w:rsidRDefault="006D1E07">
            <w:pPr>
              <w:rPr>
                <w:rFonts w:ascii="Times New Roman" w:hAnsi="Times New Roman" w:cs="Times New Roman"/>
                <w:sz w:val="18"/>
                <w:szCs w:val="18"/>
              </w:rPr>
            </w:pPr>
          </w:p>
        </w:tc>
      </w:tr>
      <w:tr w:rsidR="006D1E07" w:rsidRPr="00ED313E">
        <w:trPr>
          <w:cantSplit/>
          <w:trHeight w:val="184"/>
        </w:trPr>
        <w:tc>
          <w:tcPr>
            <w:tcW w:w="5670" w:type="dxa"/>
            <w:tcBorders>
              <w:top w:val="single" w:sz="5" w:space="0" w:color="auto"/>
              <w:left w:val="single" w:sz="5" w:space="0" w:color="auto"/>
              <w:bottom w:val="single" w:sz="5" w:space="0" w:color="auto"/>
              <w:right w:val="single" w:sz="5" w:space="0" w:color="auto"/>
            </w:tcBorders>
            <w:shd w:val="clear" w:color="auto" w:fill="auto"/>
            <w:vAlign w:val="bottom"/>
          </w:tcPr>
          <w:p w:rsidR="006D1E07" w:rsidRPr="00ED313E" w:rsidRDefault="00273F87">
            <w:pPr>
              <w:rPr>
                <w:rFonts w:ascii="Times New Roman" w:hAnsi="Times New Roman" w:cs="Times New Roman"/>
                <w:sz w:val="18"/>
                <w:szCs w:val="18"/>
              </w:rPr>
            </w:pPr>
            <w:r w:rsidRPr="00ED313E">
              <w:rPr>
                <w:rFonts w:ascii="Times New Roman" w:hAnsi="Times New Roman" w:cs="Times New Roman"/>
                <w:sz w:val="18"/>
                <w:szCs w:val="18"/>
              </w:rPr>
              <w:t>Р/счет: 40702810362130002527, к/с 30101810900000000795, БИК 046577795</w:t>
            </w:r>
          </w:p>
        </w:tc>
        <w:tc>
          <w:tcPr>
            <w:tcW w:w="5670" w:type="dxa"/>
            <w:vMerge w:val="restart"/>
            <w:tcBorders>
              <w:top w:val="single" w:sz="5" w:space="0" w:color="auto"/>
              <w:left w:val="single" w:sz="5" w:space="0" w:color="auto"/>
              <w:bottom w:val="single" w:sz="5" w:space="0" w:color="auto"/>
              <w:right w:val="single" w:sz="5" w:space="0" w:color="auto"/>
            </w:tcBorders>
            <w:shd w:val="clear" w:color="auto" w:fill="auto"/>
          </w:tcPr>
          <w:p w:rsidR="006D1E07" w:rsidRPr="003D1E87" w:rsidRDefault="003D1E87">
            <w:pPr>
              <w:rPr>
                <w:rFonts w:ascii="Times New Roman" w:hAnsi="Times New Roman" w:cs="Times New Roman"/>
                <w:sz w:val="18"/>
                <w:szCs w:val="18"/>
              </w:rPr>
            </w:pPr>
            <w:r>
              <w:rPr>
                <w:rFonts w:ascii="Times New Roman" w:hAnsi="Times New Roman" w:cs="Times New Roman"/>
                <w:sz w:val="18"/>
                <w:szCs w:val="18"/>
              </w:rPr>
              <w:t>Паспорт:</w:t>
            </w:r>
          </w:p>
        </w:tc>
      </w:tr>
      <w:tr w:rsidR="006D1E07" w:rsidRPr="00ED313E">
        <w:trPr>
          <w:cantSplit/>
          <w:trHeight w:val="184"/>
        </w:trPr>
        <w:tc>
          <w:tcPr>
            <w:tcW w:w="5670" w:type="dxa"/>
            <w:tcBorders>
              <w:top w:val="single" w:sz="5" w:space="0" w:color="auto"/>
              <w:left w:val="single" w:sz="5" w:space="0" w:color="auto"/>
              <w:bottom w:val="single" w:sz="5" w:space="0" w:color="auto"/>
              <w:right w:val="single" w:sz="5" w:space="0" w:color="auto"/>
            </w:tcBorders>
            <w:shd w:val="clear" w:color="auto" w:fill="auto"/>
            <w:vAlign w:val="bottom"/>
          </w:tcPr>
          <w:p w:rsidR="006D1E07" w:rsidRPr="00ED313E" w:rsidRDefault="00273F87">
            <w:pPr>
              <w:rPr>
                <w:rFonts w:ascii="Times New Roman" w:hAnsi="Times New Roman" w:cs="Times New Roman"/>
                <w:sz w:val="18"/>
                <w:szCs w:val="18"/>
              </w:rPr>
            </w:pPr>
            <w:r w:rsidRPr="00ED313E">
              <w:rPr>
                <w:rFonts w:ascii="Times New Roman" w:hAnsi="Times New Roman" w:cs="Times New Roman"/>
                <w:sz w:val="18"/>
                <w:szCs w:val="18"/>
              </w:rPr>
              <w:t>Банк: ПАО «Уральский банк реконструкции и развития»</w:t>
            </w:r>
          </w:p>
        </w:tc>
        <w:tc>
          <w:tcPr>
            <w:tcW w:w="5670" w:type="dxa"/>
            <w:vMerge/>
            <w:tcBorders>
              <w:top w:val="single" w:sz="5" w:space="0" w:color="auto"/>
              <w:left w:val="single" w:sz="5" w:space="0" w:color="auto"/>
              <w:bottom w:val="single" w:sz="5" w:space="0" w:color="auto"/>
              <w:right w:val="single" w:sz="5" w:space="0" w:color="auto"/>
            </w:tcBorders>
            <w:shd w:val="clear" w:color="auto" w:fill="auto"/>
            <w:vAlign w:val="bottom"/>
          </w:tcPr>
          <w:p w:rsidR="006D1E07" w:rsidRPr="00ED313E" w:rsidRDefault="006D1E07">
            <w:pPr>
              <w:rPr>
                <w:rFonts w:ascii="Times New Roman" w:hAnsi="Times New Roman" w:cs="Times New Roman"/>
                <w:sz w:val="18"/>
                <w:szCs w:val="18"/>
              </w:rPr>
            </w:pPr>
          </w:p>
        </w:tc>
      </w:tr>
      <w:tr w:rsidR="006D1E07" w:rsidRPr="00ED313E">
        <w:trPr>
          <w:cantSplit/>
          <w:trHeight w:val="184"/>
        </w:trPr>
        <w:tc>
          <w:tcPr>
            <w:tcW w:w="5670" w:type="dxa"/>
            <w:tcBorders>
              <w:top w:val="single" w:sz="5" w:space="0" w:color="auto"/>
              <w:left w:val="single" w:sz="5" w:space="0" w:color="auto"/>
              <w:bottom w:val="single" w:sz="5" w:space="0" w:color="auto"/>
              <w:right w:val="single" w:sz="5" w:space="0" w:color="auto"/>
            </w:tcBorders>
            <w:shd w:val="clear" w:color="auto" w:fill="auto"/>
            <w:vAlign w:val="bottom"/>
          </w:tcPr>
          <w:p w:rsidR="006D1E07" w:rsidRPr="00ED313E" w:rsidRDefault="00273F87">
            <w:pPr>
              <w:rPr>
                <w:rFonts w:ascii="Times New Roman" w:hAnsi="Times New Roman" w:cs="Times New Roman"/>
                <w:sz w:val="18"/>
                <w:szCs w:val="18"/>
              </w:rPr>
            </w:pPr>
            <w:r w:rsidRPr="00ED313E">
              <w:rPr>
                <w:rFonts w:ascii="Times New Roman" w:hAnsi="Times New Roman" w:cs="Times New Roman"/>
                <w:sz w:val="18"/>
                <w:szCs w:val="18"/>
              </w:rPr>
              <w:t>Адрес: 620014, г. Екатеринбург, ул. Хохрякова, 63</w:t>
            </w:r>
          </w:p>
        </w:tc>
        <w:tc>
          <w:tcPr>
            <w:tcW w:w="5670" w:type="dxa"/>
            <w:vMerge/>
            <w:tcBorders>
              <w:top w:val="single" w:sz="5" w:space="0" w:color="auto"/>
              <w:left w:val="single" w:sz="5" w:space="0" w:color="auto"/>
              <w:bottom w:val="single" w:sz="5" w:space="0" w:color="auto"/>
              <w:right w:val="single" w:sz="5" w:space="0" w:color="auto"/>
            </w:tcBorders>
            <w:shd w:val="clear" w:color="auto" w:fill="auto"/>
            <w:vAlign w:val="bottom"/>
          </w:tcPr>
          <w:p w:rsidR="006D1E07" w:rsidRPr="00ED313E" w:rsidRDefault="006D1E07">
            <w:pPr>
              <w:rPr>
                <w:rFonts w:ascii="Times New Roman" w:hAnsi="Times New Roman" w:cs="Times New Roman"/>
                <w:sz w:val="18"/>
                <w:szCs w:val="18"/>
              </w:rPr>
            </w:pPr>
          </w:p>
        </w:tc>
      </w:tr>
    </w:tbl>
    <w:tbl>
      <w:tblPr>
        <w:tblStyle w:val="TableStyle8"/>
        <w:tblW w:w="5000" w:type="pct"/>
        <w:tblInd w:w="0" w:type="dxa"/>
        <w:tblLook w:val="04A0"/>
      </w:tblPr>
      <w:tblGrid>
        <w:gridCol w:w="920"/>
        <w:gridCol w:w="2036"/>
        <w:gridCol w:w="1745"/>
        <w:gridCol w:w="565"/>
        <w:gridCol w:w="1244"/>
        <w:gridCol w:w="1874"/>
        <w:gridCol w:w="178"/>
        <w:gridCol w:w="2779"/>
      </w:tblGrid>
      <w:tr w:rsidR="006D1E07" w:rsidRPr="00ED313E">
        <w:trPr>
          <w:cantSplit/>
          <w:trHeight w:val="99"/>
        </w:trPr>
        <w:tc>
          <w:tcPr>
            <w:tcW w:w="855" w:type="dxa"/>
            <w:shd w:val="clear" w:color="auto" w:fill="auto"/>
            <w:vAlign w:val="bottom"/>
          </w:tcPr>
          <w:p w:rsidR="006D1E07" w:rsidRPr="00ED313E" w:rsidRDefault="006D1E07">
            <w:pPr>
              <w:rPr>
                <w:rFonts w:ascii="Times New Roman" w:hAnsi="Times New Roman" w:cs="Times New Roman"/>
                <w:sz w:val="18"/>
                <w:szCs w:val="18"/>
              </w:rPr>
            </w:pPr>
          </w:p>
        </w:tc>
        <w:tc>
          <w:tcPr>
            <w:tcW w:w="1890" w:type="dxa"/>
            <w:shd w:val="clear" w:color="auto" w:fill="auto"/>
            <w:vAlign w:val="bottom"/>
          </w:tcPr>
          <w:p w:rsidR="006D1E07" w:rsidRPr="00ED313E" w:rsidRDefault="006D1E07">
            <w:pPr>
              <w:rPr>
                <w:rFonts w:ascii="Times New Roman" w:hAnsi="Times New Roman" w:cs="Times New Roman"/>
                <w:sz w:val="18"/>
                <w:szCs w:val="18"/>
              </w:rPr>
            </w:pPr>
          </w:p>
        </w:tc>
        <w:tc>
          <w:tcPr>
            <w:tcW w:w="1620" w:type="dxa"/>
            <w:shd w:val="clear" w:color="auto" w:fill="auto"/>
            <w:vAlign w:val="bottom"/>
          </w:tcPr>
          <w:p w:rsidR="006D1E07" w:rsidRPr="00ED313E" w:rsidRDefault="006D1E07">
            <w:pPr>
              <w:rPr>
                <w:rFonts w:ascii="Times New Roman" w:hAnsi="Times New Roman" w:cs="Times New Roman"/>
                <w:sz w:val="18"/>
                <w:szCs w:val="18"/>
              </w:rPr>
            </w:pPr>
          </w:p>
        </w:tc>
        <w:tc>
          <w:tcPr>
            <w:tcW w:w="525" w:type="dxa"/>
            <w:shd w:val="clear" w:color="auto" w:fill="auto"/>
            <w:vAlign w:val="bottom"/>
          </w:tcPr>
          <w:p w:rsidR="006D1E07" w:rsidRPr="00ED313E" w:rsidRDefault="006D1E07">
            <w:pPr>
              <w:rPr>
                <w:rFonts w:ascii="Times New Roman" w:hAnsi="Times New Roman" w:cs="Times New Roman"/>
                <w:sz w:val="18"/>
                <w:szCs w:val="18"/>
              </w:rPr>
            </w:pPr>
          </w:p>
        </w:tc>
        <w:tc>
          <w:tcPr>
            <w:tcW w:w="1155" w:type="dxa"/>
            <w:shd w:val="clear" w:color="auto" w:fill="auto"/>
            <w:vAlign w:val="bottom"/>
          </w:tcPr>
          <w:p w:rsidR="006D1E07" w:rsidRPr="00ED313E" w:rsidRDefault="006D1E07">
            <w:pPr>
              <w:rPr>
                <w:rFonts w:ascii="Times New Roman" w:hAnsi="Times New Roman" w:cs="Times New Roman"/>
                <w:sz w:val="18"/>
                <w:szCs w:val="18"/>
              </w:rPr>
            </w:pPr>
          </w:p>
        </w:tc>
        <w:tc>
          <w:tcPr>
            <w:tcW w:w="1740" w:type="dxa"/>
            <w:shd w:val="clear" w:color="auto" w:fill="auto"/>
            <w:vAlign w:val="bottom"/>
          </w:tcPr>
          <w:p w:rsidR="006D1E07" w:rsidRPr="00ED313E" w:rsidRDefault="006D1E07">
            <w:pPr>
              <w:rPr>
                <w:rFonts w:ascii="Times New Roman" w:hAnsi="Times New Roman" w:cs="Times New Roman"/>
                <w:sz w:val="18"/>
                <w:szCs w:val="18"/>
              </w:rPr>
            </w:pPr>
          </w:p>
        </w:tc>
        <w:tc>
          <w:tcPr>
            <w:tcW w:w="165" w:type="dxa"/>
            <w:shd w:val="clear" w:color="auto" w:fill="auto"/>
            <w:vAlign w:val="bottom"/>
          </w:tcPr>
          <w:p w:rsidR="006D1E07" w:rsidRPr="00ED313E" w:rsidRDefault="006D1E07">
            <w:pPr>
              <w:rPr>
                <w:rFonts w:ascii="Times New Roman" w:hAnsi="Times New Roman" w:cs="Times New Roman"/>
                <w:sz w:val="18"/>
                <w:szCs w:val="18"/>
              </w:rPr>
            </w:pPr>
          </w:p>
        </w:tc>
        <w:tc>
          <w:tcPr>
            <w:tcW w:w="2580" w:type="dxa"/>
            <w:shd w:val="clear" w:color="auto" w:fill="auto"/>
            <w:vAlign w:val="bottom"/>
          </w:tcPr>
          <w:p w:rsidR="006D1E07" w:rsidRPr="00ED313E" w:rsidRDefault="006D1E07">
            <w:pPr>
              <w:rPr>
                <w:rFonts w:ascii="Times New Roman" w:hAnsi="Times New Roman" w:cs="Times New Roman"/>
                <w:sz w:val="18"/>
                <w:szCs w:val="18"/>
              </w:rPr>
            </w:pPr>
          </w:p>
        </w:tc>
      </w:tr>
      <w:tr w:rsidR="006D1E07" w:rsidRPr="00ED313E">
        <w:trPr>
          <w:cantSplit/>
        </w:trPr>
        <w:tc>
          <w:tcPr>
            <w:tcW w:w="855" w:type="dxa"/>
            <w:shd w:val="clear" w:color="auto" w:fill="auto"/>
            <w:vAlign w:val="bottom"/>
          </w:tcPr>
          <w:p w:rsidR="006D1E07" w:rsidRPr="00ED313E" w:rsidRDefault="00273F87">
            <w:pPr>
              <w:rPr>
                <w:rFonts w:ascii="Times New Roman" w:hAnsi="Times New Roman" w:cs="Times New Roman"/>
                <w:sz w:val="18"/>
                <w:szCs w:val="18"/>
              </w:rPr>
            </w:pPr>
            <w:r w:rsidRPr="00ED313E">
              <w:rPr>
                <w:rFonts w:ascii="Times New Roman" w:hAnsi="Times New Roman" w:cs="Times New Roman"/>
                <w:b/>
                <w:sz w:val="18"/>
                <w:szCs w:val="18"/>
              </w:rPr>
              <w:t>Директор</w:t>
            </w:r>
          </w:p>
        </w:tc>
        <w:tc>
          <w:tcPr>
            <w:tcW w:w="1890" w:type="dxa"/>
            <w:tcBorders>
              <w:bottom w:val="single" w:sz="5" w:space="0" w:color="auto"/>
            </w:tcBorders>
            <w:shd w:val="clear" w:color="auto" w:fill="auto"/>
            <w:vAlign w:val="bottom"/>
          </w:tcPr>
          <w:p w:rsidR="006D1E07" w:rsidRPr="00ED313E" w:rsidRDefault="006D1E07">
            <w:pPr>
              <w:rPr>
                <w:rFonts w:ascii="Times New Roman" w:hAnsi="Times New Roman" w:cs="Times New Roman"/>
                <w:sz w:val="18"/>
                <w:szCs w:val="18"/>
              </w:rPr>
            </w:pPr>
          </w:p>
        </w:tc>
        <w:tc>
          <w:tcPr>
            <w:tcW w:w="1620" w:type="dxa"/>
            <w:shd w:val="clear" w:color="auto" w:fill="auto"/>
            <w:vAlign w:val="bottom"/>
          </w:tcPr>
          <w:p w:rsidR="006D1E07" w:rsidRPr="00ED313E" w:rsidRDefault="00273F87">
            <w:pPr>
              <w:rPr>
                <w:rFonts w:ascii="Times New Roman" w:hAnsi="Times New Roman" w:cs="Times New Roman"/>
                <w:sz w:val="18"/>
                <w:szCs w:val="18"/>
              </w:rPr>
            </w:pPr>
            <w:r w:rsidRPr="00ED313E">
              <w:rPr>
                <w:rFonts w:ascii="Times New Roman" w:hAnsi="Times New Roman" w:cs="Times New Roman"/>
                <w:b/>
                <w:sz w:val="18"/>
                <w:szCs w:val="18"/>
              </w:rPr>
              <w:t>Е.В. Плотникова</w:t>
            </w:r>
          </w:p>
        </w:tc>
        <w:tc>
          <w:tcPr>
            <w:tcW w:w="525" w:type="dxa"/>
            <w:shd w:val="clear" w:color="auto" w:fill="auto"/>
            <w:vAlign w:val="bottom"/>
          </w:tcPr>
          <w:p w:rsidR="006D1E07" w:rsidRPr="00ED313E" w:rsidRDefault="006D1E07">
            <w:pPr>
              <w:rPr>
                <w:rFonts w:ascii="Times New Roman" w:hAnsi="Times New Roman" w:cs="Times New Roman"/>
                <w:sz w:val="18"/>
                <w:szCs w:val="18"/>
              </w:rPr>
            </w:pPr>
          </w:p>
        </w:tc>
        <w:tc>
          <w:tcPr>
            <w:tcW w:w="1155" w:type="dxa"/>
            <w:shd w:val="clear" w:color="auto" w:fill="auto"/>
            <w:vAlign w:val="bottom"/>
          </w:tcPr>
          <w:p w:rsidR="006D1E07" w:rsidRPr="00ED313E" w:rsidRDefault="00273F87">
            <w:pPr>
              <w:rPr>
                <w:rFonts w:ascii="Times New Roman" w:hAnsi="Times New Roman" w:cs="Times New Roman"/>
                <w:sz w:val="18"/>
                <w:szCs w:val="18"/>
              </w:rPr>
            </w:pPr>
            <w:r w:rsidRPr="00ED313E">
              <w:rPr>
                <w:rFonts w:ascii="Times New Roman" w:hAnsi="Times New Roman" w:cs="Times New Roman"/>
                <w:b/>
                <w:sz w:val="18"/>
                <w:szCs w:val="18"/>
              </w:rPr>
              <w:t>Потребитель</w:t>
            </w:r>
          </w:p>
        </w:tc>
        <w:tc>
          <w:tcPr>
            <w:tcW w:w="1740" w:type="dxa"/>
            <w:tcBorders>
              <w:bottom w:val="single" w:sz="5" w:space="0" w:color="auto"/>
            </w:tcBorders>
            <w:shd w:val="clear" w:color="auto" w:fill="auto"/>
            <w:vAlign w:val="bottom"/>
          </w:tcPr>
          <w:p w:rsidR="006D1E07" w:rsidRPr="00ED313E" w:rsidRDefault="00273F87">
            <w:pPr>
              <w:rPr>
                <w:rFonts w:ascii="Times New Roman" w:hAnsi="Times New Roman" w:cs="Times New Roman"/>
                <w:sz w:val="18"/>
                <w:szCs w:val="18"/>
              </w:rPr>
            </w:pPr>
            <w:r w:rsidRPr="00ED313E">
              <w:rPr>
                <w:rFonts w:ascii="Times New Roman" w:hAnsi="Times New Roman" w:cs="Times New Roman"/>
                <w:sz w:val="18"/>
                <w:szCs w:val="18"/>
              </w:rPr>
              <w:t xml:space="preserve"> √</w:t>
            </w:r>
          </w:p>
        </w:tc>
        <w:tc>
          <w:tcPr>
            <w:tcW w:w="165" w:type="dxa"/>
            <w:shd w:val="clear" w:color="auto" w:fill="auto"/>
            <w:vAlign w:val="bottom"/>
          </w:tcPr>
          <w:p w:rsidR="006D1E07" w:rsidRPr="00ED313E" w:rsidRDefault="00273F87">
            <w:pPr>
              <w:rPr>
                <w:rFonts w:ascii="Times New Roman" w:hAnsi="Times New Roman" w:cs="Times New Roman"/>
                <w:sz w:val="18"/>
                <w:szCs w:val="18"/>
              </w:rPr>
            </w:pPr>
            <w:r w:rsidRPr="00ED313E">
              <w:rPr>
                <w:rFonts w:ascii="Times New Roman" w:hAnsi="Times New Roman" w:cs="Times New Roman"/>
                <w:b/>
                <w:sz w:val="18"/>
                <w:szCs w:val="18"/>
              </w:rPr>
              <w:t>/</w:t>
            </w:r>
          </w:p>
        </w:tc>
        <w:tc>
          <w:tcPr>
            <w:tcW w:w="2580" w:type="dxa"/>
            <w:tcBorders>
              <w:bottom w:val="single" w:sz="5" w:space="0" w:color="auto"/>
            </w:tcBorders>
            <w:shd w:val="clear" w:color="auto" w:fill="auto"/>
            <w:vAlign w:val="bottom"/>
          </w:tcPr>
          <w:p w:rsidR="006D1E07" w:rsidRPr="00ED313E" w:rsidRDefault="003D1E87">
            <w:pPr>
              <w:rPr>
                <w:rFonts w:ascii="Times New Roman" w:hAnsi="Times New Roman" w:cs="Times New Roman"/>
                <w:sz w:val="18"/>
                <w:szCs w:val="18"/>
              </w:rPr>
            </w:pPr>
            <w:r>
              <w:rPr>
                <w:rFonts w:ascii="Times New Roman" w:hAnsi="Times New Roman" w:cs="Times New Roman"/>
                <w:b/>
                <w:sz w:val="18"/>
                <w:szCs w:val="18"/>
              </w:rPr>
              <w:t xml:space="preserve"> </w:t>
            </w:r>
          </w:p>
        </w:tc>
      </w:tr>
    </w:tbl>
    <w:tbl>
      <w:tblPr>
        <w:tblStyle w:val="TableStyle9"/>
        <w:tblW w:w="5000" w:type="pct"/>
        <w:tblInd w:w="0" w:type="dxa"/>
        <w:tblLook w:val="04A0"/>
      </w:tblPr>
      <w:tblGrid>
        <w:gridCol w:w="11341"/>
      </w:tblGrid>
      <w:tr w:rsidR="006D1E07" w:rsidRPr="00ED313E">
        <w:trPr>
          <w:cantSplit/>
        </w:trPr>
        <w:tc>
          <w:tcPr>
            <w:tcW w:w="11340" w:type="dxa"/>
            <w:shd w:val="clear" w:color="auto" w:fill="auto"/>
            <w:vAlign w:val="bottom"/>
          </w:tcPr>
          <w:p w:rsidR="006D1E07" w:rsidRPr="00ED313E" w:rsidRDefault="00273F87">
            <w:pPr>
              <w:jc w:val="right"/>
              <w:rPr>
                <w:rFonts w:ascii="Times New Roman" w:hAnsi="Times New Roman" w:cs="Times New Roman"/>
                <w:sz w:val="18"/>
                <w:szCs w:val="18"/>
              </w:rPr>
            </w:pPr>
            <w:r w:rsidRPr="00ED313E">
              <w:rPr>
                <w:rFonts w:ascii="Times New Roman" w:hAnsi="Times New Roman" w:cs="Times New Roman"/>
                <w:sz w:val="18"/>
                <w:szCs w:val="18"/>
              </w:rPr>
              <w:t>(подпись покупателя, пациента или его представителя)</w:t>
            </w:r>
          </w:p>
        </w:tc>
      </w:tr>
      <w:tr w:rsidR="006D1E07" w:rsidRPr="00ED313E">
        <w:trPr>
          <w:cantSplit/>
          <w:trHeight w:val="184"/>
        </w:trPr>
        <w:tc>
          <w:tcPr>
            <w:tcW w:w="11340" w:type="dxa"/>
            <w:shd w:val="clear" w:color="auto" w:fill="auto"/>
            <w:vAlign w:val="bottom"/>
          </w:tcPr>
          <w:p w:rsidR="006D1E07" w:rsidRPr="00ED313E" w:rsidRDefault="006D1E07">
            <w:pPr>
              <w:jc w:val="right"/>
              <w:rPr>
                <w:rFonts w:ascii="Times New Roman" w:hAnsi="Times New Roman" w:cs="Times New Roman"/>
                <w:sz w:val="18"/>
                <w:szCs w:val="18"/>
              </w:rPr>
            </w:pPr>
            <w:bookmarkStart w:id="0" w:name="_GoBack"/>
            <w:bookmarkEnd w:id="0"/>
          </w:p>
        </w:tc>
      </w:tr>
    </w:tbl>
    <w:p w:rsidR="006D1E07" w:rsidRPr="00ED313E" w:rsidRDefault="00273F87">
      <w:pPr>
        <w:rPr>
          <w:rFonts w:ascii="Times New Roman" w:hAnsi="Times New Roman" w:cs="Times New Roman"/>
          <w:sz w:val="18"/>
          <w:szCs w:val="18"/>
        </w:rPr>
      </w:pPr>
      <w:r w:rsidRPr="00ED313E">
        <w:rPr>
          <w:rFonts w:ascii="Times New Roman" w:hAnsi="Times New Roman" w:cs="Times New Roman"/>
          <w:sz w:val="18"/>
          <w:szCs w:val="18"/>
        </w:rPr>
        <w:br w:type="page"/>
      </w:r>
    </w:p>
    <w:tbl>
      <w:tblPr>
        <w:tblStyle w:val="TableStyle9"/>
        <w:tblW w:w="5000" w:type="pct"/>
        <w:tblInd w:w="0" w:type="dxa"/>
        <w:tblLook w:val="04A0"/>
      </w:tblPr>
      <w:tblGrid>
        <w:gridCol w:w="11341"/>
      </w:tblGrid>
      <w:tr w:rsidR="006D1E07" w:rsidRPr="00ED313E">
        <w:trPr>
          <w:cantSplit/>
        </w:trPr>
        <w:tc>
          <w:tcPr>
            <w:tcW w:w="11340" w:type="dxa"/>
            <w:shd w:val="clear" w:color="auto" w:fill="auto"/>
            <w:vAlign w:val="bottom"/>
          </w:tcPr>
          <w:p w:rsidR="006D1E07" w:rsidRPr="00ED313E" w:rsidRDefault="00273F87">
            <w:pPr>
              <w:jc w:val="right"/>
              <w:rPr>
                <w:rFonts w:ascii="Times New Roman" w:hAnsi="Times New Roman" w:cs="Times New Roman"/>
                <w:sz w:val="18"/>
                <w:szCs w:val="18"/>
              </w:rPr>
            </w:pPr>
            <w:r w:rsidRPr="00ED313E">
              <w:rPr>
                <w:rFonts w:ascii="Times New Roman" w:hAnsi="Times New Roman" w:cs="Times New Roman"/>
                <w:b/>
                <w:sz w:val="18"/>
                <w:szCs w:val="18"/>
              </w:rPr>
              <w:t>Приложение 1</w:t>
            </w:r>
          </w:p>
        </w:tc>
      </w:tr>
      <w:tr w:rsidR="006D1E07" w:rsidRPr="00ED313E">
        <w:trPr>
          <w:cantSplit/>
        </w:trPr>
        <w:tc>
          <w:tcPr>
            <w:tcW w:w="11340" w:type="dxa"/>
            <w:shd w:val="clear" w:color="auto" w:fill="auto"/>
            <w:vAlign w:val="bottom"/>
          </w:tcPr>
          <w:p w:rsidR="006D1E07" w:rsidRPr="00ED313E" w:rsidRDefault="00273F87">
            <w:pPr>
              <w:jc w:val="center"/>
              <w:rPr>
                <w:rFonts w:ascii="Times New Roman" w:hAnsi="Times New Roman" w:cs="Times New Roman"/>
                <w:sz w:val="18"/>
                <w:szCs w:val="18"/>
              </w:rPr>
            </w:pPr>
            <w:r w:rsidRPr="00ED313E">
              <w:rPr>
                <w:rFonts w:ascii="Times New Roman" w:hAnsi="Times New Roman" w:cs="Times New Roman"/>
                <w:b/>
                <w:sz w:val="18"/>
                <w:szCs w:val="18"/>
              </w:rPr>
              <w:t>ИНСТРУКЦИЯ</w:t>
            </w:r>
          </w:p>
        </w:tc>
      </w:tr>
      <w:tr w:rsidR="006D1E07" w:rsidRPr="00ED313E">
        <w:trPr>
          <w:cantSplit/>
        </w:trPr>
        <w:tc>
          <w:tcPr>
            <w:tcW w:w="11340" w:type="dxa"/>
            <w:shd w:val="clear" w:color="auto" w:fill="auto"/>
            <w:vAlign w:val="bottom"/>
          </w:tcPr>
          <w:p w:rsidR="006D1E07" w:rsidRPr="00ED313E" w:rsidRDefault="00273F87">
            <w:pPr>
              <w:jc w:val="center"/>
              <w:rPr>
                <w:rFonts w:ascii="Times New Roman" w:hAnsi="Times New Roman" w:cs="Times New Roman"/>
                <w:sz w:val="18"/>
                <w:szCs w:val="18"/>
              </w:rPr>
            </w:pPr>
            <w:r w:rsidRPr="00ED313E">
              <w:rPr>
                <w:rFonts w:ascii="Times New Roman" w:hAnsi="Times New Roman" w:cs="Times New Roman"/>
                <w:b/>
                <w:sz w:val="18"/>
                <w:szCs w:val="18"/>
              </w:rPr>
              <w:t xml:space="preserve">по использованию </w:t>
            </w:r>
            <w:proofErr w:type="spellStart"/>
            <w:r w:rsidRPr="00ED313E">
              <w:rPr>
                <w:rFonts w:ascii="Times New Roman" w:hAnsi="Times New Roman" w:cs="Times New Roman"/>
                <w:b/>
                <w:sz w:val="18"/>
                <w:szCs w:val="18"/>
              </w:rPr>
              <w:t>ортокератологических</w:t>
            </w:r>
            <w:proofErr w:type="spellEnd"/>
            <w:r w:rsidRPr="00ED313E">
              <w:rPr>
                <w:rFonts w:ascii="Times New Roman" w:hAnsi="Times New Roman" w:cs="Times New Roman"/>
                <w:b/>
                <w:sz w:val="18"/>
                <w:szCs w:val="18"/>
              </w:rPr>
              <w:t xml:space="preserve"> (ночных) линз</w:t>
            </w:r>
          </w:p>
        </w:tc>
      </w:tr>
      <w:tr w:rsidR="006D1E07" w:rsidRPr="00ED313E">
        <w:trPr>
          <w:cantSplit/>
        </w:trPr>
        <w:tc>
          <w:tcPr>
            <w:tcW w:w="11340" w:type="dxa"/>
            <w:shd w:val="clear" w:color="auto" w:fill="auto"/>
            <w:vAlign w:val="bottom"/>
          </w:tcPr>
          <w:p w:rsidR="006D1E07" w:rsidRPr="00ED313E" w:rsidRDefault="006D1E07">
            <w:pPr>
              <w:rPr>
                <w:rFonts w:ascii="Times New Roman" w:hAnsi="Times New Roman" w:cs="Times New Roman"/>
                <w:sz w:val="18"/>
                <w:szCs w:val="18"/>
              </w:rPr>
            </w:pPr>
          </w:p>
        </w:tc>
      </w:tr>
      <w:tr w:rsidR="006D1E07" w:rsidRPr="00ED313E">
        <w:trPr>
          <w:cantSplit/>
        </w:trPr>
        <w:tc>
          <w:tcPr>
            <w:tcW w:w="11340" w:type="dxa"/>
            <w:shd w:val="clear" w:color="auto" w:fill="auto"/>
            <w:vAlign w:val="bottom"/>
          </w:tcPr>
          <w:p w:rsidR="006D1E07" w:rsidRPr="00ED313E" w:rsidRDefault="00273F87">
            <w:pPr>
              <w:jc w:val="center"/>
              <w:rPr>
                <w:rFonts w:ascii="Times New Roman" w:hAnsi="Times New Roman" w:cs="Times New Roman"/>
                <w:sz w:val="18"/>
                <w:szCs w:val="18"/>
              </w:rPr>
            </w:pPr>
            <w:r w:rsidRPr="00ED313E">
              <w:rPr>
                <w:rFonts w:ascii="Times New Roman" w:hAnsi="Times New Roman" w:cs="Times New Roman"/>
                <w:b/>
                <w:sz w:val="18"/>
                <w:szCs w:val="18"/>
              </w:rPr>
              <w:t>ОБЩЕЕ</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Пожалуйста, внимательно прочтите эту инструкцию. Ее создание продиктовано заботой о Вашем здоровье и практической необходимостью.</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proofErr w:type="spellStart"/>
            <w:r w:rsidRPr="00ED313E">
              <w:rPr>
                <w:rFonts w:ascii="Times New Roman" w:hAnsi="Times New Roman" w:cs="Times New Roman"/>
                <w:sz w:val="18"/>
                <w:szCs w:val="18"/>
              </w:rPr>
              <w:t>Ортокератологические</w:t>
            </w:r>
            <w:proofErr w:type="spellEnd"/>
            <w:r w:rsidRPr="00ED313E">
              <w:rPr>
                <w:rFonts w:ascii="Times New Roman" w:hAnsi="Times New Roman" w:cs="Times New Roman"/>
                <w:sz w:val="18"/>
                <w:szCs w:val="18"/>
              </w:rPr>
              <w:t xml:space="preserve"> линзы (</w:t>
            </w:r>
            <w:proofErr w:type="spellStart"/>
            <w:r w:rsidRPr="00ED313E">
              <w:rPr>
                <w:rFonts w:ascii="Times New Roman" w:hAnsi="Times New Roman" w:cs="Times New Roman"/>
                <w:sz w:val="18"/>
                <w:szCs w:val="18"/>
              </w:rPr>
              <w:t>ОК-линзы</w:t>
            </w:r>
            <w:proofErr w:type="spellEnd"/>
            <w:r w:rsidRPr="00ED313E">
              <w:rPr>
                <w:rFonts w:ascii="Times New Roman" w:hAnsi="Times New Roman" w:cs="Times New Roman"/>
                <w:sz w:val="18"/>
                <w:szCs w:val="18"/>
              </w:rPr>
              <w:t>) предназначены для ночного ношения и исправления аномалий рефракции, а также для контроля миопии у детей.</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После подбора ОК-линз потребуются повторные осмотры. Будьте готовы к ним. Пациент обязан приходить на плановые осмотры. График осмотров рекомендуется специалистом.</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После первого ночного сна в ОК-линзах, Вы должны приехать на осмотр, обязательно утром не снимая линз и не умываясь. С собой необходимо взять контейнер для линз.</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При всех следующих визитах к врачу необходимо ОК-линзы приносить с собой в контейнере для контрольного осмотра и профессиональной очистки, продлевающей срок службы линз.</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Соблюдайте гигиенические правила неукоснительно. Прежде чем дотрагиваться до линз, тщательно вымойте руки с мылом, хорошо сполосните и вытрите их бумажным полотенцем.</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b/>
                <w:sz w:val="18"/>
                <w:szCs w:val="18"/>
              </w:rPr>
              <w:t xml:space="preserve">Когда Вы не надеваете линзы, хранить их следует без раствора, в сухом виде. Перед использованием линзы нужно обязательно обработать в </w:t>
            </w:r>
            <w:proofErr w:type="spellStart"/>
            <w:r w:rsidRPr="00ED313E">
              <w:rPr>
                <w:rFonts w:ascii="Times New Roman" w:hAnsi="Times New Roman" w:cs="Times New Roman"/>
                <w:b/>
                <w:sz w:val="18"/>
                <w:szCs w:val="18"/>
              </w:rPr>
              <w:t>пероксидном</w:t>
            </w:r>
            <w:proofErr w:type="spellEnd"/>
            <w:r w:rsidRPr="00ED313E">
              <w:rPr>
                <w:rFonts w:ascii="Times New Roman" w:hAnsi="Times New Roman" w:cs="Times New Roman"/>
                <w:b/>
                <w:sz w:val="18"/>
                <w:szCs w:val="18"/>
              </w:rPr>
              <w:t xml:space="preserve"> растворе (AO </w:t>
            </w:r>
            <w:proofErr w:type="spellStart"/>
            <w:r w:rsidRPr="00ED313E">
              <w:rPr>
                <w:rFonts w:ascii="Times New Roman" w:hAnsi="Times New Roman" w:cs="Times New Roman"/>
                <w:b/>
                <w:sz w:val="18"/>
                <w:szCs w:val="18"/>
              </w:rPr>
              <w:t>Sept</w:t>
            </w:r>
            <w:proofErr w:type="spellEnd"/>
            <w:r w:rsidRPr="00ED313E">
              <w:rPr>
                <w:rFonts w:ascii="Times New Roman" w:hAnsi="Times New Roman" w:cs="Times New Roman"/>
                <w:b/>
                <w:sz w:val="18"/>
                <w:szCs w:val="18"/>
              </w:rPr>
              <w:t xml:space="preserve"> или другой) не менее 6 часов.</w:t>
            </w:r>
          </w:p>
        </w:tc>
      </w:tr>
      <w:tr w:rsidR="006D1E07" w:rsidRPr="00ED313E">
        <w:trPr>
          <w:cantSplit/>
        </w:trPr>
        <w:tc>
          <w:tcPr>
            <w:tcW w:w="11340" w:type="dxa"/>
            <w:shd w:val="clear" w:color="auto" w:fill="auto"/>
            <w:vAlign w:val="bottom"/>
          </w:tcPr>
          <w:p w:rsidR="006D1E07" w:rsidRPr="00ED313E" w:rsidRDefault="006D1E07">
            <w:pPr>
              <w:jc w:val="both"/>
              <w:rPr>
                <w:rFonts w:ascii="Times New Roman" w:hAnsi="Times New Roman" w:cs="Times New Roman"/>
                <w:sz w:val="18"/>
                <w:szCs w:val="18"/>
              </w:rPr>
            </w:pPr>
          </w:p>
        </w:tc>
      </w:tr>
      <w:tr w:rsidR="006D1E07" w:rsidRPr="00ED313E">
        <w:trPr>
          <w:cantSplit/>
        </w:trPr>
        <w:tc>
          <w:tcPr>
            <w:tcW w:w="11340" w:type="dxa"/>
            <w:shd w:val="clear" w:color="auto" w:fill="auto"/>
            <w:vAlign w:val="bottom"/>
          </w:tcPr>
          <w:p w:rsidR="006D1E07" w:rsidRPr="00ED313E" w:rsidRDefault="00273F87">
            <w:pPr>
              <w:jc w:val="center"/>
              <w:rPr>
                <w:rFonts w:ascii="Times New Roman" w:hAnsi="Times New Roman" w:cs="Times New Roman"/>
                <w:sz w:val="18"/>
                <w:szCs w:val="18"/>
              </w:rPr>
            </w:pPr>
            <w:r w:rsidRPr="00ED313E">
              <w:rPr>
                <w:rFonts w:ascii="Times New Roman" w:hAnsi="Times New Roman" w:cs="Times New Roman"/>
                <w:b/>
                <w:sz w:val="18"/>
                <w:szCs w:val="18"/>
              </w:rPr>
              <w:t>УСТАНОВКА ЛИНЗ</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Все манипуляции с ОК-линзами следует проводить сидя за столом перед зеркалом (чтобы в случае падения линза упала на стол, а не на пол). Желательно на стол постелить бумажную или тканевую салфетку. Начинайте всегда с правой линзы (чтобы не перепутать линзы). Это должно быть правилом. Закапайте увлажняющие капли в оба глаза за 15-30 минут до надевания линз.</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Возьмите ОК-линзу из контейнера с раствором и положите на подушечку указательного пальца правой руки, осмотрите ее. Для комфортного надевания</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b/>
                <w:sz w:val="18"/>
                <w:szCs w:val="18"/>
              </w:rPr>
              <w:t xml:space="preserve"> закапайте в линзу стерильный раствор Хлорида натрия из </w:t>
            </w:r>
            <w:proofErr w:type="spellStart"/>
            <w:r w:rsidRPr="00ED313E">
              <w:rPr>
                <w:rFonts w:ascii="Times New Roman" w:hAnsi="Times New Roman" w:cs="Times New Roman"/>
                <w:b/>
                <w:sz w:val="18"/>
                <w:szCs w:val="18"/>
              </w:rPr>
              <w:t>буфуса</w:t>
            </w:r>
            <w:proofErr w:type="spellEnd"/>
            <w:r w:rsidRPr="00ED313E">
              <w:rPr>
                <w:rFonts w:ascii="Times New Roman" w:hAnsi="Times New Roman" w:cs="Times New Roman"/>
                <w:b/>
                <w:sz w:val="18"/>
                <w:szCs w:val="18"/>
              </w:rPr>
              <w:t xml:space="preserve"> (5-10 мл), вскрытый </w:t>
            </w:r>
            <w:proofErr w:type="spellStart"/>
            <w:r w:rsidRPr="00ED313E">
              <w:rPr>
                <w:rFonts w:ascii="Times New Roman" w:hAnsi="Times New Roman" w:cs="Times New Roman"/>
                <w:b/>
                <w:sz w:val="18"/>
                <w:szCs w:val="18"/>
              </w:rPr>
              <w:t>буфус</w:t>
            </w:r>
            <w:proofErr w:type="spellEnd"/>
            <w:r w:rsidRPr="00ED313E">
              <w:rPr>
                <w:rFonts w:ascii="Times New Roman" w:hAnsi="Times New Roman" w:cs="Times New Roman"/>
                <w:b/>
                <w:sz w:val="18"/>
                <w:szCs w:val="18"/>
              </w:rPr>
              <w:t xml:space="preserve"> может храниться в течение суток.</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 xml:space="preserve">Если при надевании линза упала на загрязненную поверхность, рекомендуется продезинфицировать (промыть) линзу многофункциональным раствором, затем смыть многофункциональный раствор стерильным раствором хлорида натрия из </w:t>
            </w:r>
            <w:proofErr w:type="spellStart"/>
            <w:r w:rsidRPr="00ED313E">
              <w:rPr>
                <w:rFonts w:ascii="Times New Roman" w:hAnsi="Times New Roman" w:cs="Times New Roman"/>
                <w:sz w:val="18"/>
                <w:szCs w:val="18"/>
              </w:rPr>
              <w:t>буфуса</w:t>
            </w:r>
            <w:proofErr w:type="spellEnd"/>
            <w:r w:rsidRPr="00ED313E">
              <w:rPr>
                <w:rFonts w:ascii="Times New Roman" w:hAnsi="Times New Roman" w:cs="Times New Roman"/>
                <w:sz w:val="18"/>
                <w:szCs w:val="18"/>
              </w:rPr>
              <w:t>.</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Оттяните верхнее веко указательным пальцем левой руки, а нижнее веко средним пальцем правой руки (хорошо удерживайте веки). Смотрите прямо перед собой и поднесите линзу к глазу. Положите линзу точно по центру роговицы в проекции зрачка. Нет необходимости сильно прижимать линзу к глазу, т.к. влажная линза сама притянется к глазу при соприкосновении. Маленькие хитрости: следите за тем, чтобы при постановке линз оба глаза были открыты, не перекрывайте рукой второй глаз, смотрите прямо в зеркало как бы через палец с линзой.</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Повторите то же с левой линзой.</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Вылейте раствор из контейнера, оставьте открытым на ночь для просушивания.</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Находитесь в надетых ОК-линзах 5-10 минут, оценивая свои ощущения. Дискомфорт не должен быть сильным. В случае адекватных ощущений можно ложиться спать, в случае дискомфорта линзы необходимо переодеть.</w:t>
            </w:r>
          </w:p>
        </w:tc>
      </w:tr>
      <w:tr w:rsidR="006D1E07" w:rsidRPr="00ED313E">
        <w:trPr>
          <w:cantSplit/>
        </w:trPr>
        <w:tc>
          <w:tcPr>
            <w:tcW w:w="11340" w:type="dxa"/>
            <w:shd w:val="clear" w:color="auto" w:fill="auto"/>
            <w:vAlign w:val="bottom"/>
          </w:tcPr>
          <w:p w:rsidR="006D1E07" w:rsidRPr="00ED313E" w:rsidRDefault="006D1E07">
            <w:pPr>
              <w:jc w:val="both"/>
              <w:rPr>
                <w:rFonts w:ascii="Times New Roman" w:hAnsi="Times New Roman" w:cs="Times New Roman"/>
                <w:sz w:val="18"/>
                <w:szCs w:val="18"/>
              </w:rPr>
            </w:pPr>
          </w:p>
        </w:tc>
      </w:tr>
      <w:tr w:rsidR="006D1E07" w:rsidRPr="00ED313E">
        <w:trPr>
          <w:cantSplit/>
        </w:trPr>
        <w:tc>
          <w:tcPr>
            <w:tcW w:w="11340" w:type="dxa"/>
            <w:shd w:val="clear" w:color="auto" w:fill="auto"/>
            <w:vAlign w:val="bottom"/>
          </w:tcPr>
          <w:p w:rsidR="006D1E07" w:rsidRPr="00ED313E" w:rsidRDefault="00273F87">
            <w:pPr>
              <w:jc w:val="center"/>
              <w:rPr>
                <w:rFonts w:ascii="Times New Roman" w:hAnsi="Times New Roman" w:cs="Times New Roman"/>
                <w:sz w:val="18"/>
                <w:szCs w:val="18"/>
              </w:rPr>
            </w:pPr>
            <w:r w:rsidRPr="00ED313E">
              <w:rPr>
                <w:rFonts w:ascii="Times New Roman" w:hAnsi="Times New Roman" w:cs="Times New Roman"/>
                <w:b/>
                <w:sz w:val="18"/>
                <w:szCs w:val="18"/>
              </w:rPr>
              <w:t>СНЯТИЕ ЛИНЗЫ</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После сна обязательно закапайте увлажняющие капли в каждый глаз и убедитесь в подвижности линз. Для этого надо приложить указательный палец к краю нижнего века и веком легко подвигать линзу. Она должна свободно перемещаться по глазу. Если этого не происходит, закапайте еще раз увлажняющие капли и добейтесь подвижности линзы. И только после этого приступайте к снятию Ваших линз. Это очень важно!</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Первый способ – присоской. Капните на присоску стерильный раствор хлорида натрия (влажная присоска лучше фиксируется на линзе), затем широко откройте глаз, поставьте присоску на линзу и аккуратно потяните вниз. Линза останется на присоске. С присоски линза снимается вбок, чтобы не сломать линзу.</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Есть и другой способ снять ОК-линзы. Для этого также с помощью увлажняющих капель добейтесь хорошей подвижности линз. Затем указательным пальцем левой руки прижмите верхнее веко к верхнему краю линзы и зафиксируйте ее. Указательный палец правой руки прижмите к краю нижнего века и веком попытайтесь поддеть линзу. Как только воздух пройдет под ОК-линзу, она легко выпадет из глаза. Делайте все это также над мягкой поверхностью, чтобы не повредить линзу. Чтобы не перепутать линзы, начинайте всегда снимать с правого глаза и сразу же складывайте снятую линзу в нужную ячейку контейнера. Старайтесь не пользоваться присоской для снятия линз, т.к. если линза не вполне подвижна, ею можно повредить поверхностные эпителиальные клетки роговицы.</w:t>
            </w:r>
          </w:p>
        </w:tc>
      </w:tr>
      <w:tr w:rsidR="006D1E07" w:rsidRPr="00ED313E">
        <w:trPr>
          <w:cantSplit/>
        </w:trPr>
        <w:tc>
          <w:tcPr>
            <w:tcW w:w="11340" w:type="dxa"/>
            <w:shd w:val="clear" w:color="auto" w:fill="auto"/>
            <w:vAlign w:val="bottom"/>
          </w:tcPr>
          <w:p w:rsidR="006D1E07" w:rsidRPr="00ED313E" w:rsidRDefault="006D1E07">
            <w:pPr>
              <w:jc w:val="both"/>
              <w:rPr>
                <w:rFonts w:ascii="Times New Roman" w:hAnsi="Times New Roman" w:cs="Times New Roman"/>
                <w:sz w:val="18"/>
                <w:szCs w:val="18"/>
              </w:rPr>
            </w:pPr>
          </w:p>
        </w:tc>
      </w:tr>
      <w:tr w:rsidR="006D1E07" w:rsidRPr="00ED313E">
        <w:trPr>
          <w:cantSplit/>
        </w:trPr>
        <w:tc>
          <w:tcPr>
            <w:tcW w:w="11340" w:type="dxa"/>
            <w:shd w:val="clear" w:color="auto" w:fill="auto"/>
            <w:vAlign w:val="bottom"/>
          </w:tcPr>
          <w:p w:rsidR="006D1E07" w:rsidRPr="00ED313E" w:rsidRDefault="00273F87">
            <w:pPr>
              <w:jc w:val="center"/>
              <w:rPr>
                <w:rFonts w:ascii="Times New Roman" w:hAnsi="Times New Roman" w:cs="Times New Roman"/>
                <w:sz w:val="18"/>
                <w:szCs w:val="18"/>
              </w:rPr>
            </w:pPr>
            <w:r w:rsidRPr="00ED313E">
              <w:rPr>
                <w:rFonts w:ascii="Times New Roman" w:hAnsi="Times New Roman" w:cs="Times New Roman"/>
                <w:b/>
                <w:sz w:val="18"/>
                <w:szCs w:val="18"/>
              </w:rPr>
              <w:t>ЦЕНТРИРОВАНИЕ ЛИНЗЫ</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При постановке Ночных линз на глаза, рефлекторно выделяются слезы. Поэтому в первые минуты линзы «плавают» и могут неточно соответствовать центру глаза. Это нормально. Когда Вы закроете глаза, слеза перестанет выделяться и ОК-линза сама «найдет» правильное положение.</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Если же ОК-линза значительно сместилась с роговицы, линзу можно центрировать, аккуратно перемещая ее через веко на роговицу. Часто эта манипуляция вызывает неприятные ощущения и таким образом можно травмировать роговицу. Лучший выход в случае смещения линзы - снять линзу, сполоснуть стерильным раствором хлорида натрия и надеть снова.</w:t>
            </w:r>
          </w:p>
        </w:tc>
      </w:tr>
    </w:tbl>
    <w:p w:rsidR="006D1E07" w:rsidRPr="00ED313E" w:rsidRDefault="006D1E07">
      <w:pPr>
        <w:rPr>
          <w:rFonts w:ascii="Times New Roman" w:hAnsi="Times New Roman" w:cs="Times New Roman"/>
          <w:sz w:val="18"/>
          <w:szCs w:val="18"/>
        </w:rPr>
      </w:pPr>
    </w:p>
    <w:tbl>
      <w:tblPr>
        <w:tblStyle w:val="TableStyle9"/>
        <w:tblW w:w="5000" w:type="pct"/>
        <w:tblInd w:w="0" w:type="dxa"/>
        <w:tblLook w:val="04A0"/>
      </w:tblPr>
      <w:tblGrid>
        <w:gridCol w:w="11341"/>
      </w:tblGrid>
      <w:tr w:rsidR="006D1E07" w:rsidRPr="00ED313E">
        <w:trPr>
          <w:cantSplit/>
        </w:trPr>
        <w:tc>
          <w:tcPr>
            <w:tcW w:w="11340" w:type="dxa"/>
            <w:shd w:val="clear" w:color="auto" w:fill="auto"/>
            <w:vAlign w:val="bottom"/>
          </w:tcPr>
          <w:p w:rsidR="006D1E07" w:rsidRPr="00ED313E" w:rsidRDefault="00273F87">
            <w:pPr>
              <w:jc w:val="center"/>
              <w:rPr>
                <w:rFonts w:ascii="Times New Roman" w:hAnsi="Times New Roman" w:cs="Times New Roman"/>
                <w:sz w:val="18"/>
                <w:szCs w:val="18"/>
              </w:rPr>
            </w:pPr>
            <w:r w:rsidRPr="00ED313E">
              <w:rPr>
                <w:rFonts w:ascii="Times New Roman" w:hAnsi="Times New Roman" w:cs="Times New Roman"/>
                <w:b/>
                <w:sz w:val="18"/>
                <w:szCs w:val="18"/>
              </w:rPr>
              <w:t>УХОД ЗА ОК-ЛИНЗАМИ</w:t>
            </w:r>
          </w:p>
        </w:tc>
      </w:tr>
      <w:tr w:rsidR="006D1E07" w:rsidRPr="00ED313E">
        <w:trPr>
          <w:cantSplit/>
        </w:trPr>
        <w:tc>
          <w:tcPr>
            <w:tcW w:w="11340" w:type="dxa"/>
            <w:shd w:val="clear" w:color="auto" w:fill="auto"/>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 xml:space="preserve">Ночные ОК линзы надеваются на время ночного сна! Линзы должны быть чистыми и стерильными! Важно чтобы линзы были тщательно продезинфицированы! Для ухода за ОК линзами рекомендуются </w:t>
            </w:r>
            <w:proofErr w:type="spellStart"/>
            <w:r w:rsidRPr="00ED313E">
              <w:rPr>
                <w:rFonts w:ascii="Times New Roman" w:hAnsi="Times New Roman" w:cs="Times New Roman"/>
                <w:sz w:val="18"/>
                <w:szCs w:val="18"/>
              </w:rPr>
              <w:t>пероксидные</w:t>
            </w:r>
            <w:proofErr w:type="spellEnd"/>
            <w:r w:rsidRPr="00ED313E">
              <w:rPr>
                <w:rFonts w:ascii="Times New Roman" w:hAnsi="Times New Roman" w:cs="Times New Roman"/>
                <w:sz w:val="18"/>
                <w:szCs w:val="18"/>
              </w:rPr>
              <w:t xml:space="preserve"> системы (AO </w:t>
            </w:r>
            <w:proofErr w:type="spellStart"/>
            <w:r w:rsidRPr="00ED313E">
              <w:rPr>
                <w:rFonts w:ascii="Times New Roman" w:hAnsi="Times New Roman" w:cs="Times New Roman"/>
                <w:sz w:val="18"/>
                <w:szCs w:val="18"/>
              </w:rPr>
              <w:t>Sept</w:t>
            </w:r>
            <w:proofErr w:type="spellEnd"/>
            <w:r w:rsidRPr="00ED313E">
              <w:rPr>
                <w:rFonts w:ascii="Times New Roman" w:hAnsi="Times New Roman" w:cs="Times New Roman"/>
                <w:sz w:val="18"/>
                <w:szCs w:val="18"/>
              </w:rPr>
              <w:t xml:space="preserve"> и др.), стерильный физ. раствор хлорида натрия в </w:t>
            </w:r>
            <w:proofErr w:type="spellStart"/>
            <w:r w:rsidRPr="00ED313E">
              <w:rPr>
                <w:rFonts w:ascii="Times New Roman" w:hAnsi="Times New Roman" w:cs="Times New Roman"/>
                <w:sz w:val="18"/>
                <w:szCs w:val="18"/>
              </w:rPr>
              <w:t>буфусах</w:t>
            </w:r>
            <w:proofErr w:type="spellEnd"/>
            <w:r w:rsidRPr="00ED313E">
              <w:rPr>
                <w:rFonts w:ascii="Times New Roman" w:hAnsi="Times New Roman" w:cs="Times New Roman"/>
                <w:sz w:val="18"/>
                <w:szCs w:val="18"/>
              </w:rPr>
              <w:t>, а также очистители (Дельта или Бостон). Обработка линз очистителем производится 1 раз в неделю (или чаще по рекомендации офтальмолога).</w:t>
            </w:r>
          </w:p>
        </w:tc>
      </w:tr>
      <w:tr w:rsidR="006D1E07" w:rsidRPr="00ED313E">
        <w:trPr>
          <w:cantSplit/>
        </w:trPr>
        <w:tc>
          <w:tcPr>
            <w:tcW w:w="11340" w:type="dxa"/>
            <w:shd w:val="clear" w:color="auto" w:fill="auto"/>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b/>
                <w:sz w:val="18"/>
                <w:szCs w:val="18"/>
              </w:rPr>
              <w:t>НИКОГДА НЕ ИСПОЛЬЗУЙТЕ ВОДУ ДЛЯ ОБРАБОТКИ НОЧНЫХ ЛИНЗ!!!</w:t>
            </w:r>
          </w:p>
        </w:tc>
      </w:tr>
      <w:tr w:rsidR="006D1E07" w:rsidRPr="00ED313E">
        <w:trPr>
          <w:cantSplit/>
        </w:trPr>
        <w:tc>
          <w:tcPr>
            <w:tcW w:w="11340" w:type="dxa"/>
            <w:shd w:val="clear" w:color="auto" w:fill="auto"/>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 xml:space="preserve">Ежедневную обработку линз проводят утром после снятия. На линзе после ночного сна остаётся слизь или слезная плёнка. Линзу необходимо обработать: на снятую линзу капните стерильный физ. раствор, аккуратно потрите между пальцами и промойте стерильным физ. раствором из </w:t>
            </w:r>
            <w:proofErr w:type="spellStart"/>
            <w:r w:rsidRPr="00ED313E">
              <w:rPr>
                <w:rFonts w:ascii="Times New Roman" w:hAnsi="Times New Roman" w:cs="Times New Roman"/>
                <w:sz w:val="18"/>
                <w:szCs w:val="18"/>
              </w:rPr>
              <w:t>буфуса</w:t>
            </w:r>
            <w:proofErr w:type="spellEnd"/>
            <w:r w:rsidRPr="00ED313E">
              <w:rPr>
                <w:rFonts w:ascii="Times New Roman" w:hAnsi="Times New Roman" w:cs="Times New Roman"/>
                <w:sz w:val="18"/>
                <w:szCs w:val="18"/>
              </w:rPr>
              <w:t xml:space="preserve">, затем погрузите линзы в контейнер с </w:t>
            </w:r>
            <w:proofErr w:type="spellStart"/>
            <w:r w:rsidRPr="00ED313E">
              <w:rPr>
                <w:rFonts w:ascii="Times New Roman" w:hAnsi="Times New Roman" w:cs="Times New Roman"/>
                <w:sz w:val="18"/>
                <w:szCs w:val="18"/>
              </w:rPr>
              <w:t>перкосидным</w:t>
            </w:r>
            <w:proofErr w:type="spellEnd"/>
            <w:r w:rsidRPr="00ED313E">
              <w:rPr>
                <w:rFonts w:ascii="Times New Roman" w:hAnsi="Times New Roman" w:cs="Times New Roman"/>
                <w:sz w:val="18"/>
                <w:szCs w:val="18"/>
              </w:rPr>
              <w:t xml:space="preserve"> раствором на 6 часов. В некоторых случаях для промывания линз можно использовать многофункциональный раствор (по рекомендации офтальмолога).</w:t>
            </w:r>
          </w:p>
        </w:tc>
      </w:tr>
      <w:tr w:rsidR="006D1E07" w:rsidRPr="00ED313E">
        <w:trPr>
          <w:cantSplit/>
        </w:trPr>
        <w:tc>
          <w:tcPr>
            <w:tcW w:w="11340" w:type="dxa"/>
            <w:shd w:val="clear" w:color="auto" w:fill="auto"/>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 xml:space="preserve">Обработка очистителем 1 раз в неделю: на снятую линзу капните 1 каплю очистителя и в течение 30 секунд аккуратно и легко потрите линзу между подушечками пальцев. Старайтесь равномерно обработать всю поверхность линзы. Особое внимание уделяйте внутренней поверхности. Затем тщательно смойте очиститель стерильным раствором хлорида натрия из </w:t>
            </w:r>
            <w:proofErr w:type="spellStart"/>
            <w:r w:rsidRPr="00ED313E">
              <w:rPr>
                <w:rFonts w:ascii="Times New Roman" w:hAnsi="Times New Roman" w:cs="Times New Roman"/>
                <w:sz w:val="18"/>
                <w:szCs w:val="18"/>
              </w:rPr>
              <w:t>буфуса</w:t>
            </w:r>
            <w:proofErr w:type="spellEnd"/>
            <w:r w:rsidRPr="00ED313E">
              <w:rPr>
                <w:rFonts w:ascii="Times New Roman" w:hAnsi="Times New Roman" w:cs="Times New Roman"/>
                <w:sz w:val="18"/>
                <w:szCs w:val="18"/>
              </w:rPr>
              <w:t xml:space="preserve"> (1-2 </w:t>
            </w:r>
            <w:proofErr w:type="spellStart"/>
            <w:r w:rsidRPr="00ED313E">
              <w:rPr>
                <w:rFonts w:ascii="Times New Roman" w:hAnsi="Times New Roman" w:cs="Times New Roman"/>
                <w:sz w:val="18"/>
                <w:szCs w:val="18"/>
              </w:rPr>
              <w:t>буфуса</w:t>
            </w:r>
            <w:proofErr w:type="spellEnd"/>
            <w:r w:rsidRPr="00ED313E">
              <w:rPr>
                <w:rFonts w:ascii="Times New Roman" w:hAnsi="Times New Roman" w:cs="Times New Roman"/>
                <w:sz w:val="18"/>
                <w:szCs w:val="18"/>
              </w:rPr>
              <w:t xml:space="preserve"> на линзу). Следите за тем, чтобы на руках и на линзе не осталось очистителя. Он может вызвать аллергическую реакцию. Тщательно промытую линзу положите в специальный контейнер, наполненный </w:t>
            </w:r>
            <w:proofErr w:type="spellStart"/>
            <w:r w:rsidRPr="00ED313E">
              <w:rPr>
                <w:rFonts w:ascii="Times New Roman" w:hAnsi="Times New Roman" w:cs="Times New Roman"/>
                <w:sz w:val="18"/>
                <w:szCs w:val="18"/>
              </w:rPr>
              <w:t>пероксидным</w:t>
            </w:r>
            <w:proofErr w:type="spellEnd"/>
            <w:r w:rsidRPr="00ED313E">
              <w:rPr>
                <w:rFonts w:ascii="Times New Roman" w:hAnsi="Times New Roman" w:cs="Times New Roman"/>
                <w:sz w:val="18"/>
                <w:szCs w:val="18"/>
              </w:rPr>
              <w:t xml:space="preserve"> раствором (AO </w:t>
            </w:r>
            <w:proofErr w:type="spellStart"/>
            <w:r w:rsidRPr="00ED313E">
              <w:rPr>
                <w:rFonts w:ascii="Times New Roman" w:hAnsi="Times New Roman" w:cs="Times New Roman"/>
                <w:sz w:val="18"/>
                <w:szCs w:val="18"/>
              </w:rPr>
              <w:t>Sept</w:t>
            </w:r>
            <w:proofErr w:type="spellEnd"/>
            <w:r w:rsidRPr="00ED313E">
              <w:rPr>
                <w:rFonts w:ascii="Times New Roman" w:hAnsi="Times New Roman" w:cs="Times New Roman"/>
                <w:sz w:val="18"/>
                <w:szCs w:val="18"/>
              </w:rPr>
              <w:t xml:space="preserve"> или др.). </w:t>
            </w:r>
            <w:proofErr w:type="spellStart"/>
            <w:r w:rsidRPr="00ED313E">
              <w:rPr>
                <w:rFonts w:ascii="Times New Roman" w:hAnsi="Times New Roman" w:cs="Times New Roman"/>
                <w:sz w:val="18"/>
                <w:szCs w:val="18"/>
              </w:rPr>
              <w:t>Пероксидный</w:t>
            </w:r>
            <w:proofErr w:type="spellEnd"/>
            <w:r w:rsidRPr="00ED313E">
              <w:rPr>
                <w:rFonts w:ascii="Times New Roman" w:hAnsi="Times New Roman" w:cs="Times New Roman"/>
                <w:sz w:val="18"/>
                <w:szCs w:val="18"/>
              </w:rPr>
              <w:t xml:space="preserve"> раствор – это 3% раствор перекиси водорода.</w:t>
            </w:r>
          </w:p>
        </w:tc>
      </w:tr>
      <w:tr w:rsidR="006D1E07" w:rsidRPr="00ED313E">
        <w:trPr>
          <w:cantSplit/>
        </w:trPr>
        <w:tc>
          <w:tcPr>
            <w:tcW w:w="11340" w:type="dxa"/>
            <w:shd w:val="clear" w:color="auto" w:fill="auto"/>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b/>
                <w:sz w:val="18"/>
                <w:szCs w:val="18"/>
              </w:rPr>
              <w:t xml:space="preserve">Время обработки линз в </w:t>
            </w:r>
            <w:proofErr w:type="spellStart"/>
            <w:r w:rsidRPr="00ED313E">
              <w:rPr>
                <w:rFonts w:ascii="Times New Roman" w:hAnsi="Times New Roman" w:cs="Times New Roman"/>
                <w:b/>
                <w:sz w:val="18"/>
                <w:szCs w:val="18"/>
              </w:rPr>
              <w:t>перксидной</w:t>
            </w:r>
            <w:proofErr w:type="spellEnd"/>
            <w:r w:rsidRPr="00ED313E">
              <w:rPr>
                <w:rFonts w:ascii="Times New Roman" w:hAnsi="Times New Roman" w:cs="Times New Roman"/>
                <w:b/>
                <w:sz w:val="18"/>
                <w:szCs w:val="18"/>
              </w:rPr>
              <w:t xml:space="preserve"> системе не менее 6 часов. Только по истечении 6 часов можно надевать линзы на роговицу. </w:t>
            </w:r>
            <w:proofErr w:type="spellStart"/>
            <w:r w:rsidRPr="00ED313E">
              <w:rPr>
                <w:rFonts w:ascii="Times New Roman" w:hAnsi="Times New Roman" w:cs="Times New Roman"/>
                <w:b/>
                <w:sz w:val="18"/>
                <w:szCs w:val="18"/>
              </w:rPr>
              <w:t>Пероксидный</w:t>
            </w:r>
            <w:proofErr w:type="spellEnd"/>
            <w:r w:rsidRPr="00ED313E">
              <w:rPr>
                <w:rFonts w:ascii="Times New Roman" w:hAnsi="Times New Roman" w:cs="Times New Roman"/>
                <w:b/>
                <w:sz w:val="18"/>
                <w:szCs w:val="18"/>
              </w:rPr>
              <w:t xml:space="preserve"> раствор нельзя использовать для промывания и споласкивания линз! С каждым новым флаконом необходимо использовать новый контейнер!</w:t>
            </w:r>
          </w:p>
        </w:tc>
      </w:tr>
      <w:tr w:rsidR="006D1E07" w:rsidRPr="00ED313E">
        <w:trPr>
          <w:cantSplit/>
        </w:trPr>
        <w:tc>
          <w:tcPr>
            <w:tcW w:w="11340" w:type="dxa"/>
            <w:shd w:val="clear" w:color="auto" w:fill="auto"/>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При всех манипуляциях с линзами будьте внимательны и осторожны, чтобы не потерять их. Также не царапайте линзы ногтями, не прикасайтесь ногтями к краям линз (это приводит к появлению насечек и отламыванию края линзы). При манипуляциях с линзами не перемещайте их по поверхности контейнера и стола. Лучше всего поднимать линзу, «приклеивая» её к влажной мягкой подушечке пальца.</w:t>
            </w:r>
          </w:p>
        </w:tc>
      </w:tr>
      <w:tr w:rsidR="006D1E07" w:rsidRPr="00ED313E">
        <w:trPr>
          <w:cantSplit/>
        </w:trPr>
        <w:tc>
          <w:tcPr>
            <w:tcW w:w="11340" w:type="dxa"/>
            <w:shd w:val="clear" w:color="auto" w:fill="auto"/>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 xml:space="preserve">После перерыва в использовании ОК-линзы необходимо перед новым надеванием выдержать их в </w:t>
            </w:r>
            <w:proofErr w:type="spellStart"/>
            <w:r w:rsidRPr="00ED313E">
              <w:rPr>
                <w:rFonts w:ascii="Times New Roman" w:hAnsi="Times New Roman" w:cs="Times New Roman"/>
                <w:sz w:val="18"/>
                <w:szCs w:val="18"/>
              </w:rPr>
              <w:t>пероксидном</w:t>
            </w:r>
            <w:proofErr w:type="spellEnd"/>
            <w:r w:rsidRPr="00ED313E">
              <w:rPr>
                <w:rFonts w:ascii="Times New Roman" w:hAnsi="Times New Roman" w:cs="Times New Roman"/>
                <w:sz w:val="18"/>
                <w:szCs w:val="18"/>
              </w:rPr>
              <w:t xml:space="preserve"> растворе 6 часов.</w:t>
            </w:r>
          </w:p>
        </w:tc>
      </w:tr>
      <w:tr w:rsidR="006D1E07" w:rsidRPr="00ED313E">
        <w:trPr>
          <w:cantSplit/>
        </w:trPr>
        <w:tc>
          <w:tcPr>
            <w:tcW w:w="11340" w:type="dxa"/>
            <w:shd w:val="clear" w:color="auto" w:fill="auto"/>
            <w:vAlign w:val="bottom"/>
          </w:tcPr>
          <w:p w:rsidR="006D1E07" w:rsidRPr="00ED313E" w:rsidRDefault="006D1E07">
            <w:pPr>
              <w:jc w:val="both"/>
              <w:rPr>
                <w:rFonts w:ascii="Times New Roman" w:hAnsi="Times New Roman" w:cs="Times New Roman"/>
                <w:sz w:val="18"/>
                <w:szCs w:val="18"/>
              </w:rPr>
            </w:pPr>
          </w:p>
        </w:tc>
      </w:tr>
      <w:tr w:rsidR="006D1E07" w:rsidRPr="00ED313E">
        <w:trPr>
          <w:cantSplit/>
        </w:trPr>
        <w:tc>
          <w:tcPr>
            <w:tcW w:w="11340" w:type="dxa"/>
            <w:shd w:val="clear" w:color="auto" w:fill="auto"/>
            <w:vAlign w:val="bottom"/>
          </w:tcPr>
          <w:p w:rsidR="006D1E07" w:rsidRPr="00ED313E" w:rsidRDefault="00273F87">
            <w:pPr>
              <w:jc w:val="center"/>
              <w:rPr>
                <w:rFonts w:ascii="Times New Roman" w:hAnsi="Times New Roman" w:cs="Times New Roman"/>
                <w:sz w:val="18"/>
                <w:szCs w:val="18"/>
              </w:rPr>
            </w:pPr>
            <w:r w:rsidRPr="00ED313E">
              <w:rPr>
                <w:rFonts w:ascii="Times New Roman" w:hAnsi="Times New Roman" w:cs="Times New Roman"/>
                <w:b/>
                <w:sz w:val="18"/>
                <w:szCs w:val="18"/>
              </w:rPr>
              <w:t>ОБРАТИТЕ ВНИМАНИЕ</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 xml:space="preserve">1.  Если при надевании линз Вы почувствовали: заметный дискомфорт, избыточное слезотечение, боль, зуд немедленно снимите ОК-линзы и тщательно промойте их стерильным физ. раствором хлорида натрия из </w:t>
            </w:r>
            <w:proofErr w:type="spellStart"/>
            <w:r w:rsidRPr="00ED313E">
              <w:rPr>
                <w:rFonts w:ascii="Times New Roman" w:hAnsi="Times New Roman" w:cs="Times New Roman"/>
                <w:sz w:val="18"/>
                <w:szCs w:val="18"/>
              </w:rPr>
              <w:t>буфуса</w:t>
            </w:r>
            <w:proofErr w:type="spellEnd"/>
            <w:r w:rsidRPr="00ED313E">
              <w:rPr>
                <w:rFonts w:ascii="Times New Roman" w:hAnsi="Times New Roman" w:cs="Times New Roman"/>
                <w:sz w:val="18"/>
                <w:szCs w:val="18"/>
              </w:rPr>
              <w:t>. Если симптомы не исчезают, линзы надевать</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b/>
                <w:sz w:val="18"/>
                <w:szCs w:val="18"/>
              </w:rPr>
              <w:t xml:space="preserve"> НЕЛЬЗЯ.</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Если при таких симптомах лечь спать, линзы при закрытых глазах быстро перестанут двигаться, глаз их ощущать не будет и линза нанесет травму роговице. В неблагоприятной ситуации такая травма может осложниться инфекцией, возникнет серьезное осложнение –</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b/>
                <w:sz w:val="18"/>
                <w:szCs w:val="18"/>
              </w:rPr>
              <w:t xml:space="preserve"> КЕРАТИТ. </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2. Будьте внимательны к своим ощущениям!</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b/>
                <w:sz w:val="18"/>
                <w:szCs w:val="18"/>
              </w:rPr>
              <w:t>Если появились следующие жалобы: боль, слезотечение, светобоязнь, покраснение глаз, гнойное отделяемое, линзы надевать нельзя и необходимо как можно быстрее связаться с нами по телефону. Экстренная связь с пациентами осуществляется по телефону 8-922-211-17-78 (круглосуточно) или по телефонам клиники в рабочее время.</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b/>
                <w:sz w:val="18"/>
                <w:szCs w:val="18"/>
              </w:rPr>
              <w:t>3. НЕЛЬЗЯ НОСИТЬ ОК-ЛИНЗЫ ВО ВРЕМЯ ОРЗ И ДРУГИХ ВИРУСНЫХ ИНФЕКЦИЙ ДО ПОЛНОГО ВЫЗДОРОВЛЕНИЯ!!!</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4. Если по утрам в уголках глаз скапливается слизистое отделяемое, нужно провести лечение, так как слизь мешает линзе центрироваться и снижает зрительный эффект.</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b/>
                <w:sz w:val="18"/>
                <w:szCs w:val="18"/>
              </w:rPr>
              <w:t>5. В начале ношения ОК-линз необходимый эффект достигается постепенно в течение недели (сроки индивидуальны).</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В эти дни возможны адаптационные симптомы: нечеткое зрение, двоение, ухудшение зрения в сумерках, дискомфорт и др.</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Если Вы не надели ОК-линзы на ночь, то возврат близорукости будет постепенным. На этот период вам могут потребоваться однодневные контактные линзы или слабые очки (о деталях спрашивайте у врача).</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6. Всегда имейте достаточный запас средств для ухода за линзами.</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b/>
                <w:sz w:val="18"/>
                <w:szCs w:val="18"/>
              </w:rPr>
              <w:t>Не заменяйте растворы на другие без консультации с Вашим офтальмологом.</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sz w:val="18"/>
                <w:szCs w:val="18"/>
              </w:rPr>
              <w:t>7. Старайтесь не ронять линзы на твердую поверхность и не касайтесь их ногтями, это приводит к появлению царапин, трещин и сколов края.</w:t>
            </w: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proofErr w:type="spellStart"/>
            <w:r w:rsidRPr="00ED313E">
              <w:rPr>
                <w:rFonts w:ascii="Times New Roman" w:hAnsi="Times New Roman" w:cs="Times New Roman"/>
                <w:b/>
                <w:sz w:val="18"/>
                <w:szCs w:val="18"/>
              </w:rPr>
              <w:t>Ортокератологические</w:t>
            </w:r>
            <w:proofErr w:type="spellEnd"/>
            <w:r w:rsidRPr="00ED313E">
              <w:rPr>
                <w:rFonts w:ascii="Times New Roman" w:hAnsi="Times New Roman" w:cs="Times New Roman"/>
                <w:b/>
                <w:sz w:val="18"/>
                <w:szCs w:val="18"/>
              </w:rPr>
              <w:t xml:space="preserve"> линзы изготовлены из тонкого </w:t>
            </w:r>
            <w:proofErr w:type="spellStart"/>
            <w:r w:rsidRPr="00ED313E">
              <w:rPr>
                <w:rFonts w:ascii="Times New Roman" w:hAnsi="Times New Roman" w:cs="Times New Roman"/>
                <w:b/>
                <w:sz w:val="18"/>
                <w:szCs w:val="18"/>
              </w:rPr>
              <w:t>высококислородного</w:t>
            </w:r>
            <w:proofErr w:type="spellEnd"/>
            <w:r w:rsidRPr="00ED313E">
              <w:rPr>
                <w:rFonts w:ascii="Times New Roman" w:hAnsi="Times New Roman" w:cs="Times New Roman"/>
                <w:b/>
                <w:sz w:val="18"/>
                <w:szCs w:val="18"/>
              </w:rPr>
              <w:t xml:space="preserve"> материала, категорически не допускается давление на линзы и сжатие их между пальцами, с присоски линзы снимаются только путём скольжения вбок, при неправильных манипуляциях с ОК линзами возможны их механические повреждения. В таких случаях пациент приобретает новые линзы. Повреждённые и сломанные линзы запрещается надевать на глаз, это опасно для здоровья и зрения.</w:t>
            </w:r>
          </w:p>
        </w:tc>
      </w:tr>
      <w:tr w:rsidR="006D1E07" w:rsidRPr="00ED313E">
        <w:trPr>
          <w:cantSplit/>
        </w:trPr>
        <w:tc>
          <w:tcPr>
            <w:tcW w:w="11340" w:type="dxa"/>
            <w:shd w:val="clear" w:color="auto" w:fill="auto"/>
            <w:vAlign w:val="bottom"/>
          </w:tcPr>
          <w:p w:rsidR="006D1E07" w:rsidRPr="00ED313E" w:rsidRDefault="006D1E07">
            <w:pPr>
              <w:jc w:val="both"/>
              <w:rPr>
                <w:rFonts w:ascii="Times New Roman" w:hAnsi="Times New Roman" w:cs="Times New Roman"/>
                <w:sz w:val="18"/>
                <w:szCs w:val="18"/>
              </w:rPr>
            </w:pP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b/>
                <w:sz w:val="18"/>
                <w:szCs w:val="18"/>
              </w:rPr>
              <w:t>Желаем Вам удачи и отличного зрения!</w:t>
            </w:r>
          </w:p>
        </w:tc>
      </w:tr>
      <w:tr w:rsidR="006D1E07" w:rsidRPr="00ED313E">
        <w:trPr>
          <w:cantSplit/>
        </w:trPr>
        <w:tc>
          <w:tcPr>
            <w:tcW w:w="11340" w:type="dxa"/>
            <w:shd w:val="clear" w:color="auto" w:fill="auto"/>
            <w:vAlign w:val="bottom"/>
          </w:tcPr>
          <w:p w:rsidR="006D1E07" w:rsidRPr="00ED313E" w:rsidRDefault="006D1E07">
            <w:pPr>
              <w:jc w:val="both"/>
              <w:rPr>
                <w:rFonts w:ascii="Times New Roman" w:hAnsi="Times New Roman" w:cs="Times New Roman"/>
                <w:sz w:val="18"/>
                <w:szCs w:val="18"/>
              </w:rPr>
            </w:pPr>
          </w:p>
        </w:tc>
      </w:tr>
      <w:tr w:rsidR="006D1E07" w:rsidRPr="00ED313E">
        <w:trPr>
          <w:cantSplit/>
        </w:trPr>
        <w:tc>
          <w:tcPr>
            <w:tcW w:w="11340" w:type="dxa"/>
            <w:shd w:val="clear" w:color="auto" w:fill="auto"/>
            <w:vAlign w:val="bottom"/>
          </w:tcPr>
          <w:p w:rsidR="006D1E07" w:rsidRPr="00ED313E" w:rsidRDefault="00273F87">
            <w:pPr>
              <w:jc w:val="both"/>
              <w:rPr>
                <w:rFonts w:ascii="Times New Roman" w:hAnsi="Times New Roman" w:cs="Times New Roman"/>
                <w:sz w:val="18"/>
                <w:szCs w:val="18"/>
              </w:rPr>
            </w:pPr>
            <w:r w:rsidRPr="00ED313E">
              <w:rPr>
                <w:rFonts w:ascii="Times New Roman" w:hAnsi="Times New Roman" w:cs="Times New Roman"/>
                <w:b/>
                <w:sz w:val="18"/>
                <w:szCs w:val="18"/>
              </w:rPr>
              <w:t>Я обучен и проинструктирован в отношении техники ухода и использования линз и полностью несу ответственность за нарушение правил этой техники, а также этой инструкции.</w:t>
            </w:r>
          </w:p>
        </w:tc>
      </w:tr>
      <w:tr w:rsidR="006D1E07" w:rsidRPr="00ED313E">
        <w:trPr>
          <w:cantSplit/>
        </w:trPr>
        <w:tc>
          <w:tcPr>
            <w:tcW w:w="11340" w:type="dxa"/>
            <w:shd w:val="clear" w:color="auto" w:fill="auto"/>
            <w:vAlign w:val="bottom"/>
          </w:tcPr>
          <w:p w:rsidR="006D1E07" w:rsidRPr="00ED313E" w:rsidRDefault="006D1E07">
            <w:pPr>
              <w:rPr>
                <w:rFonts w:ascii="Times New Roman" w:hAnsi="Times New Roman" w:cs="Times New Roman"/>
                <w:sz w:val="18"/>
                <w:szCs w:val="18"/>
              </w:rPr>
            </w:pPr>
          </w:p>
        </w:tc>
      </w:tr>
      <w:tr w:rsidR="006D1E07" w:rsidRPr="00ED313E">
        <w:trPr>
          <w:cantSplit/>
        </w:trPr>
        <w:tc>
          <w:tcPr>
            <w:tcW w:w="11340" w:type="dxa"/>
            <w:shd w:val="clear" w:color="auto" w:fill="auto"/>
            <w:vAlign w:val="bottom"/>
          </w:tcPr>
          <w:p w:rsidR="006D1E07" w:rsidRPr="00ED313E" w:rsidRDefault="006D1E07">
            <w:pPr>
              <w:rPr>
                <w:rFonts w:ascii="Times New Roman" w:hAnsi="Times New Roman" w:cs="Times New Roman"/>
                <w:sz w:val="18"/>
                <w:szCs w:val="18"/>
              </w:rPr>
            </w:pPr>
          </w:p>
        </w:tc>
      </w:tr>
      <w:tr w:rsidR="006D1E07" w:rsidRPr="00ED313E">
        <w:trPr>
          <w:cantSplit/>
        </w:trPr>
        <w:tc>
          <w:tcPr>
            <w:tcW w:w="11340" w:type="dxa"/>
            <w:shd w:val="clear" w:color="auto" w:fill="auto"/>
            <w:vAlign w:val="bottom"/>
          </w:tcPr>
          <w:p w:rsidR="006D1E07" w:rsidRPr="00ED313E" w:rsidRDefault="006D1E07">
            <w:pPr>
              <w:rPr>
                <w:rFonts w:ascii="Times New Roman" w:hAnsi="Times New Roman" w:cs="Times New Roman"/>
                <w:sz w:val="18"/>
                <w:szCs w:val="18"/>
              </w:rPr>
            </w:pPr>
          </w:p>
        </w:tc>
      </w:tr>
    </w:tbl>
    <w:tbl>
      <w:tblPr>
        <w:tblStyle w:val="TableStyle10"/>
        <w:tblW w:w="5000" w:type="pct"/>
        <w:tblInd w:w="0" w:type="dxa"/>
        <w:tblLook w:val="04A0"/>
      </w:tblPr>
      <w:tblGrid>
        <w:gridCol w:w="4260"/>
        <w:gridCol w:w="3013"/>
        <w:gridCol w:w="237"/>
        <w:gridCol w:w="3831"/>
      </w:tblGrid>
      <w:tr w:rsidR="006D1E07" w:rsidRPr="00ED313E">
        <w:trPr>
          <w:cantSplit/>
        </w:trPr>
        <w:tc>
          <w:tcPr>
            <w:tcW w:w="2970" w:type="dxa"/>
            <w:shd w:val="clear" w:color="auto" w:fill="auto"/>
            <w:vAlign w:val="bottom"/>
          </w:tcPr>
          <w:p w:rsidR="006D1E07" w:rsidRPr="00ED313E" w:rsidRDefault="006D1E07">
            <w:pPr>
              <w:rPr>
                <w:rFonts w:ascii="Times New Roman" w:hAnsi="Times New Roman" w:cs="Times New Roman"/>
                <w:sz w:val="18"/>
                <w:szCs w:val="18"/>
              </w:rPr>
            </w:pPr>
          </w:p>
        </w:tc>
        <w:tc>
          <w:tcPr>
            <w:tcW w:w="2100" w:type="dxa"/>
            <w:tcBorders>
              <w:bottom w:val="single" w:sz="5" w:space="0" w:color="auto"/>
            </w:tcBorders>
            <w:shd w:val="clear" w:color="auto" w:fill="auto"/>
            <w:vAlign w:val="bottom"/>
          </w:tcPr>
          <w:p w:rsidR="006D1E07" w:rsidRPr="00ED313E" w:rsidRDefault="00273F87">
            <w:pPr>
              <w:rPr>
                <w:rFonts w:ascii="Times New Roman" w:hAnsi="Times New Roman" w:cs="Times New Roman"/>
                <w:sz w:val="18"/>
                <w:szCs w:val="18"/>
              </w:rPr>
            </w:pPr>
            <w:r w:rsidRPr="00ED313E">
              <w:rPr>
                <w:rFonts w:ascii="Times New Roman" w:hAnsi="Times New Roman" w:cs="Times New Roman"/>
                <w:sz w:val="18"/>
                <w:szCs w:val="18"/>
              </w:rPr>
              <w:t xml:space="preserve"> √</w:t>
            </w:r>
          </w:p>
        </w:tc>
        <w:tc>
          <w:tcPr>
            <w:tcW w:w="165" w:type="dxa"/>
            <w:shd w:val="clear" w:color="auto" w:fill="auto"/>
            <w:vAlign w:val="bottom"/>
          </w:tcPr>
          <w:p w:rsidR="006D1E07" w:rsidRPr="00ED313E" w:rsidRDefault="00273F87">
            <w:pPr>
              <w:rPr>
                <w:rFonts w:ascii="Times New Roman" w:hAnsi="Times New Roman" w:cs="Times New Roman"/>
                <w:sz w:val="18"/>
                <w:szCs w:val="18"/>
              </w:rPr>
            </w:pPr>
            <w:r w:rsidRPr="00ED313E">
              <w:rPr>
                <w:rFonts w:ascii="Times New Roman" w:hAnsi="Times New Roman" w:cs="Times New Roman"/>
                <w:b/>
                <w:sz w:val="18"/>
                <w:szCs w:val="18"/>
              </w:rPr>
              <w:t>/</w:t>
            </w:r>
          </w:p>
        </w:tc>
        <w:tc>
          <w:tcPr>
            <w:tcW w:w="2670" w:type="dxa"/>
            <w:tcBorders>
              <w:bottom w:val="single" w:sz="5" w:space="0" w:color="auto"/>
            </w:tcBorders>
            <w:shd w:val="clear" w:color="auto" w:fill="auto"/>
            <w:vAlign w:val="bottom"/>
          </w:tcPr>
          <w:p w:rsidR="006D1E07" w:rsidRPr="00ED313E" w:rsidRDefault="00273F87">
            <w:pPr>
              <w:rPr>
                <w:rFonts w:ascii="Times New Roman" w:hAnsi="Times New Roman" w:cs="Times New Roman"/>
                <w:sz w:val="18"/>
                <w:szCs w:val="18"/>
              </w:rPr>
            </w:pPr>
            <w:r w:rsidRPr="00ED313E">
              <w:rPr>
                <w:rFonts w:ascii="Times New Roman" w:hAnsi="Times New Roman" w:cs="Times New Roman"/>
                <w:b/>
                <w:sz w:val="18"/>
                <w:szCs w:val="18"/>
              </w:rPr>
              <w:t xml:space="preserve"> Башлыкова Е. Е.</w:t>
            </w:r>
          </w:p>
        </w:tc>
      </w:tr>
    </w:tbl>
    <w:tbl>
      <w:tblPr>
        <w:tblStyle w:val="TableStyle11"/>
        <w:tblW w:w="5000" w:type="pct"/>
        <w:tblInd w:w="0" w:type="dxa"/>
        <w:tblLook w:val="04A0"/>
      </w:tblPr>
      <w:tblGrid>
        <w:gridCol w:w="11341"/>
      </w:tblGrid>
      <w:tr w:rsidR="006D1E07" w:rsidRPr="00ED313E">
        <w:trPr>
          <w:cantSplit/>
        </w:trPr>
        <w:tc>
          <w:tcPr>
            <w:tcW w:w="11340" w:type="dxa"/>
            <w:shd w:val="clear" w:color="auto" w:fill="auto"/>
            <w:vAlign w:val="bottom"/>
          </w:tcPr>
          <w:p w:rsidR="006D1E07" w:rsidRPr="00ED313E" w:rsidRDefault="00273F87">
            <w:pPr>
              <w:rPr>
                <w:rFonts w:ascii="Times New Roman" w:hAnsi="Times New Roman" w:cs="Times New Roman"/>
                <w:sz w:val="18"/>
                <w:szCs w:val="18"/>
              </w:rPr>
            </w:pPr>
            <w:r w:rsidRPr="00ED313E">
              <w:rPr>
                <w:rFonts w:ascii="Times New Roman" w:hAnsi="Times New Roman" w:cs="Times New Roman"/>
                <w:sz w:val="18"/>
                <w:szCs w:val="18"/>
              </w:rPr>
              <w:t xml:space="preserve">                                                                                          подпись                           расшифровка </w:t>
            </w:r>
          </w:p>
        </w:tc>
      </w:tr>
    </w:tbl>
    <w:p w:rsidR="00273F87" w:rsidRPr="00ED313E" w:rsidRDefault="00273F87">
      <w:pPr>
        <w:rPr>
          <w:rFonts w:ascii="Times New Roman" w:hAnsi="Times New Roman" w:cs="Times New Roman"/>
          <w:sz w:val="18"/>
          <w:szCs w:val="18"/>
        </w:rPr>
      </w:pPr>
    </w:p>
    <w:sectPr w:rsidR="00273F87" w:rsidRPr="00ED313E" w:rsidSect="004B7912">
      <w:pgSz w:w="11907" w:h="16839"/>
      <w:pgMar w:top="283" w:right="283" w:bottom="283" w:left="28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5F4A"/>
    <w:multiLevelType w:val="multilevel"/>
    <w:tmpl w:val="9F0068BC"/>
    <w:lvl w:ilvl="0">
      <w:start w:val="1"/>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3A7A2AD4"/>
    <w:multiLevelType w:val="multilevel"/>
    <w:tmpl w:val="A97220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766A1043"/>
    <w:multiLevelType w:val="hybridMultilevel"/>
    <w:tmpl w:val="F640BD56"/>
    <w:lvl w:ilvl="0" w:tplc="2EF608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useFELayout/>
  </w:compat>
  <w:rsids>
    <w:rsidRoot w:val="006D1E07"/>
    <w:rsid w:val="0000232F"/>
    <w:rsid w:val="00097382"/>
    <w:rsid w:val="001F4504"/>
    <w:rsid w:val="00273F87"/>
    <w:rsid w:val="002C1A7A"/>
    <w:rsid w:val="002D1E4F"/>
    <w:rsid w:val="003D1E87"/>
    <w:rsid w:val="00413F8D"/>
    <w:rsid w:val="00472CD9"/>
    <w:rsid w:val="00487843"/>
    <w:rsid w:val="004B7912"/>
    <w:rsid w:val="005753FA"/>
    <w:rsid w:val="00620AAE"/>
    <w:rsid w:val="0069709F"/>
    <w:rsid w:val="006D1E07"/>
    <w:rsid w:val="007F465D"/>
    <w:rsid w:val="00816685"/>
    <w:rsid w:val="0083473F"/>
    <w:rsid w:val="00946DF9"/>
    <w:rsid w:val="00A3369F"/>
    <w:rsid w:val="00A536C6"/>
    <w:rsid w:val="00B3016D"/>
    <w:rsid w:val="00C0336E"/>
    <w:rsid w:val="00D119C2"/>
    <w:rsid w:val="00E0472F"/>
    <w:rsid w:val="00E63AB4"/>
    <w:rsid w:val="00E723AF"/>
    <w:rsid w:val="00ED3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9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4B7912"/>
    <w:rPr>
      <w:rFonts w:ascii="Arial" w:hAnsi="Arial"/>
      <w:sz w:val="15"/>
    </w:rPr>
    <w:tblPr>
      <w:tblCellMar>
        <w:top w:w="0" w:type="dxa"/>
        <w:left w:w="0" w:type="dxa"/>
        <w:bottom w:w="0" w:type="dxa"/>
        <w:right w:w="0" w:type="dxa"/>
      </w:tblCellMar>
    </w:tblPr>
  </w:style>
  <w:style w:type="table" w:customStyle="1" w:styleId="TableStyle1">
    <w:name w:val="TableStyle1"/>
    <w:rsid w:val="004B7912"/>
    <w:rPr>
      <w:rFonts w:ascii="Arial" w:hAnsi="Arial"/>
      <w:sz w:val="15"/>
    </w:rPr>
    <w:tblPr>
      <w:tblCellMar>
        <w:top w:w="0" w:type="dxa"/>
        <w:left w:w="0" w:type="dxa"/>
        <w:bottom w:w="0" w:type="dxa"/>
        <w:right w:w="0" w:type="dxa"/>
      </w:tblCellMar>
    </w:tblPr>
  </w:style>
  <w:style w:type="table" w:customStyle="1" w:styleId="TableStyle2">
    <w:name w:val="TableStyle2"/>
    <w:rsid w:val="004B7912"/>
    <w:rPr>
      <w:rFonts w:ascii="Arial" w:hAnsi="Arial"/>
      <w:sz w:val="15"/>
    </w:rPr>
    <w:tblPr>
      <w:tblCellMar>
        <w:top w:w="0" w:type="dxa"/>
        <w:left w:w="0" w:type="dxa"/>
        <w:bottom w:w="0" w:type="dxa"/>
        <w:right w:w="0" w:type="dxa"/>
      </w:tblCellMar>
    </w:tblPr>
  </w:style>
  <w:style w:type="table" w:customStyle="1" w:styleId="TableStyle3">
    <w:name w:val="TableStyle3"/>
    <w:rsid w:val="004B7912"/>
    <w:rPr>
      <w:rFonts w:ascii="Arial" w:hAnsi="Arial"/>
      <w:sz w:val="15"/>
    </w:rPr>
    <w:tblPr>
      <w:tblCellMar>
        <w:top w:w="0" w:type="dxa"/>
        <w:left w:w="0" w:type="dxa"/>
        <w:bottom w:w="0" w:type="dxa"/>
        <w:right w:w="0" w:type="dxa"/>
      </w:tblCellMar>
    </w:tblPr>
  </w:style>
  <w:style w:type="table" w:customStyle="1" w:styleId="TableStyle4">
    <w:name w:val="TableStyle4"/>
    <w:rsid w:val="004B7912"/>
    <w:rPr>
      <w:rFonts w:ascii="Arial" w:hAnsi="Arial"/>
      <w:sz w:val="15"/>
    </w:rPr>
    <w:tblPr>
      <w:tblCellMar>
        <w:top w:w="0" w:type="dxa"/>
        <w:left w:w="0" w:type="dxa"/>
        <w:bottom w:w="0" w:type="dxa"/>
        <w:right w:w="0" w:type="dxa"/>
      </w:tblCellMar>
    </w:tblPr>
  </w:style>
  <w:style w:type="table" w:customStyle="1" w:styleId="TableStyle5">
    <w:name w:val="TableStyle5"/>
    <w:rsid w:val="004B7912"/>
    <w:rPr>
      <w:rFonts w:ascii="Arial" w:hAnsi="Arial"/>
      <w:sz w:val="15"/>
    </w:rPr>
    <w:tblPr>
      <w:tblCellMar>
        <w:top w:w="0" w:type="dxa"/>
        <w:left w:w="0" w:type="dxa"/>
        <w:bottom w:w="0" w:type="dxa"/>
        <w:right w:w="0" w:type="dxa"/>
      </w:tblCellMar>
    </w:tblPr>
  </w:style>
  <w:style w:type="table" w:customStyle="1" w:styleId="TableStyle6">
    <w:name w:val="TableStyle6"/>
    <w:rsid w:val="004B7912"/>
    <w:rPr>
      <w:rFonts w:ascii="Arial" w:hAnsi="Arial"/>
      <w:sz w:val="15"/>
    </w:rPr>
    <w:tblPr>
      <w:tblCellMar>
        <w:top w:w="0" w:type="dxa"/>
        <w:left w:w="0" w:type="dxa"/>
        <w:bottom w:w="0" w:type="dxa"/>
        <w:right w:w="0" w:type="dxa"/>
      </w:tblCellMar>
    </w:tblPr>
  </w:style>
  <w:style w:type="table" w:customStyle="1" w:styleId="TableStyle7">
    <w:name w:val="TableStyle7"/>
    <w:rsid w:val="004B7912"/>
    <w:rPr>
      <w:rFonts w:ascii="Arial" w:hAnsi="Arial"/>
      <w:sz w:val="15"/>
    </w:rPr>
    <w:tblPr>
      <w:tblCellMar>
        <w:top w:w="0" w:type="dxa"/>
        <w:left w:w="0" w:type="dxa"/>
        <w:bottom w:w="0" w:type="dxa"/>
        <w:right w:w="0" w:type="dxa"/>
      </w:tblCellMar>
    </w:tblPr>
  </w:style>
  <w:style w:type="table" w:customStyle="1" w:styleId="TableStyle8">
    <w:name w:val="TableStyle8"/>
    <w:rsid w:val="004B7912"/>
    <w:rPr>
      <w:rFonts w:ascii="Arial" w:hAnsi="Arial"/>
      <w:sz w:val="15"/>
    </w:rPr>
    <w:tblPr>
      <w:tblCellMar>
        <w:top w:w="0" w:type="dxa"/>
        <w:left w:w="0" w:type="dxa"/>
        <w:bottom w:w="0" w:type="dxa"/>
        <w:right w:w="0" w:type="dxa"/>
      </w:tblCellMar>
    </w:tblPr>
  </w:style>
  <w:style w:type="table" w:customStyle="1" w:styleId="TableStyle9">
    <w:name w:val="TableStyle9"/>
    <w:rsid w:val="004B7912"/>
    <w:rPr>
      <w:rFonts w:ascii="Arial" w:hAnsi="Arial"/>
      <w:sz w:val="15"/>
    </w:rPr>
    <w:tblPr>
      <w:tblCellMar>
        <w:top w:w="0" w:type="dxa"/>
        <w:left w:w="0" w:type="dxa"/>
        <w:bottom w:w="0" w:type="dxa"/>
        <w:right w:w="0" w:type="dxa"/>
      </w:tblCellMar>
    </w:tblPr>
  </w:style>
  <w:style w:type="table" w:customStyle="1" w:styleId="TableStyle10">
    <w:name w:val="TableStyle10"/>
    <w:rsid w:val="004B7912"/>
    <w:rPr>
      <w:rFonts w:ascii="Arial" w:hAnsi="Arial"/>
      <w:sz w:val="15"/>
    </w:rPr>
    <w:tblPr>
      <w:tblCellMar>
        <w:top w:w="0" w:type="dxa"/>
        <w:left w:w="0" w:type="dxa"/>
        <w:bottom w:w="0" w:type="dxa"/>
        <w:right w:w="0" w:type="dxa"/>
      </w:tblCellMar>
    </w:tblPr>
  </w:style>
  <w:style w:type="table" w:customStyle="1" w:styleId="TableStyle11">
    <w:name w:val="TableStyle11"/>
    <w:rsid w:val="004B7912"/>
    <w:rPr>
      <w:rFonts w:ascii="Arial" w:hAnsi="Arial"/>
      <w:sz w:val="15"/>
    </w:rPr>
    <w:tblPr>
      <w:tblCellMar>
        <w:top w:w="0" w:type="dxa"/>
        <w:left w:w="0" w:type="dxa"/>
        <w:bottom w:w="0" w:type="dxa"/>
        <w:right w:w="0" w:type="dxa"/>
      </w:tblCellMar>
    </w:tblPr>
  </w:style>
  <w:style w:type="paragraph" w:styleId="a3">
    <w:name w:val="List Paragraph"/>
    <w:basedOn w:val="a"/>
    <w:uiPriority w:val="34"/>
    <w:qFormat/>
    <w:rsid w:val="00273F87"/>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4000</Words>
  <Characters>22800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Регистратура 02</dc:creator>
  <cp:lastModifiedBy>Agent</cp:lastModifiedBy>
  <cp:revision>2</cp:revision>
  <dcterms:created xsi:type="dcterms:W3CDTF">2025-02-10T11:58:00Z</dcterms:created>
  <dcterms:modified xsi:type="dcterms:W3CDTF">2025-02-10T11:58:00Z</dcterms:modified>
</cp:coreProperties>
</file>